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D" w:rsidRPr="001264A0" w:rsidRDefault="00DF741D" w:rsidP="000871E3">
      <w:pPr>
        <w:jc w:val="right"/>
        <w:rPr>
          <w:rFonts w:ascii="Times New Roman" w:hAnsi="Times New Roman" w:cs="Times New Roman"/>
          <w:sz w:val="20"/>
          <w:szCs w:val="20"/>
        </w:rPr>
      </w:pPr>
      <w:r w:rsidRPr="001264A0">
        <w:rPr>
          <w:rFonts w:ascii="Times New Roman" w:hAnsi="Times New Roman" w:cs="Times New Roman"/>
          <w:sz w:val="20"/>
          <w:szCs w:val="20"/>
        </w:rPr>
        <w:t>Утверждаю:</w:t>
      </w:r>
    </w:p>
    <w:p w:rsidR="00DF741D" w:rsidRPr="001264A0" w:rsidRDefault="00B43FB2" w:rsidP="000871E3">
      <w:pPr>
        <w:jc w:val="right"/>
        <w:rPr>
          <w:rFonts w:ascii="Times New Roman" w:hAnsi="Times New Roman" w:cs="Times New Roman"/>
          <w:sz w:val="20"/>
          <w:szCs w:val="20"/>
        </w:rPr>
      </w:pPr>
      <w:r w:rsidRPr="001264A0">
        <w:rPr>
          <w:rFonts w:ascii="Times New Roman" w:hAnsi="Times New Roman" w:cs="Times New Roman"/>
          <w:sz w:val="20"/>
          <w:szCs w:val="20"/>
        </w:rPr>
        <w:t>Д</w:t>
      </w:r>
      <w:r w:rsidR="00DF741D" w:rsidRPr="001264A0">
        <w:rPr>
          <w:rFonts w:ascii="Times New Roman" w:hAnsi="Times New Roman" w:cs="Times New Roman"/>
          <w:sz w:val="20"/>
          <w:szCs w:val="20"/>
        </w:rPr>
        <w:t>иректор ООО «</w:t>
      </w:r>
      <w:proofErr w:type="spellStart"/>
      <w:r w:rsidR="008554DB" w:rsidRPr="001264A0">
        <w:rPr>
          <w:rFonts w:ascii="Times New Roman" w:hAnsi="Times New Roman" w:cs="Times New Roman"/>
          <w:sz w:val="20"/>
          <w:szCs w:val="20"/>
        </w:rPr>
        <w:t>СибирьИнвест</w:t>
      </w:r>
      <w:proofErr w:type="spellEnd"/>
      <w:r w:rsidR="00DF741D" w:rsidRPr="001264A0">
        <w:rPr>
          <w:rFonts w:ascii="Times New Roman" w:hAnsi="Times New Roman" w:cs="Times New Roman"/>
          <w:sz w:val="20"/>
          <w:szCs w:val="20"/>
        </w:rPr>
        <w:t>»</w:t>
      </w:r>
    </w:p>
    <w:p w:rsidR="00DF741D" w:rsidRPr="001264A0" w:rsidRDefault="00DF741D" w:rsidP="000871E3">
      <w:pPr>
        <w:jc w:val="right"/>
        <w:rPr>
          <w:rFonts w:ascii="Times New Roman" w:hAnsi="Times New Roman" w:cs="Times New Roman"/>
          <w:sz w:val="20"/>
          <w:szCs w:val="20"/>
        </w:rPr>
      </w:pPr>
      <w:r w:rsidRPr="001264A0">
        <w:rPr>
          <w:rFonts w:ascii="Times New Roman" w:hAnsi="Times New Roman" w:cs="Times New Roman"/>
          <w:sz w:val="20"/>
          <w:szCs w:val="20"/>
        </w:rPr>
        <w:t>_________________В.Л. Крючков</w:t>
      </w:r>
    </w:p>
    <w:p w:rsidR="00DF741D" w:rsidRPr="001264A0" w:rsidRDefault="00DF741D" w:rsidP="000871E3">
      <w:pPr>
        <w:spacing w:after="0" w:line="240" w:lineRule="auto"/>
        <w:jc w:val="center"/>
        <w:rPr>
          <w:rFonts w:ascii="Times New Roman" w:hAnsi="Times New Roman" w:cs="Times New Roman"/>
          <w:b/>
          <w:bCs/>
          <w:sz w:val="20"/>
          <w:szCs w:val="20"/>
        </w:rPr>
      </w:pPr>
      <w:r w:rsidRPr="001264A0">
        <w:rPr>
          <w:rFonts w:ascii="Times New Roman" w:hAnsi="Times New Roman" w:cs="Times New Roman"/>
          <w:b/>
          <w:bCs/>
          <w:sz w:val="20"/>
          <w:szCs w:val="20"/>
        </w:rPr>
        <w:t>Проектная декларация</w:t>
      </w:r>
    </w:p>
    <w:p w:rsidR="00DF741D" w:rsidRPr="001264A0" w:rsidRDefault="00DF741D" w:rsidP="00F432D4">
      <w:pPr>
        <w:pStyle w:val="a7"/>
        <w:jc w:val="both"/>
        <w:rPr>
          <w:b w:val="0"/>
          <w:sz w:val="20"/>
        </w:rPr>
      </w:pPr>
      <w:r w:rsidRPr="001264A0">
        <w:rPr>
          <w:b w:val="0"/>
          <w:sz w:val="20"/>
        </w:rPr>
        <w:t xml:space="preserve">          </w:t>
      </w:r>
      <w:r w:rsidR="00987C2B" w:rsidRPr="001264A0">
        <w:rPr>
          <w:b w:val="0"/>
          <w:sz w:val="20"/>
        </w:rPr>
        <w:tab/>
      </w:r>
      <w:r w:rsidRPr="001264A0">
        <w:rPr>
          <w:b w:val="0"/>
          <w:sz w:val="20"/>
        </w:rPr>
        <w:t>Проектная</w:t>
      </w:r>
      <w:r w:rsidR="00482555" w:rsidRPr="001264A0">
        <w:rPr>
          <w:b w:val="0"/>
          <w:sz w:val="20"/>
        </w:rPr>
        <w:t xml:space="preserve"> декларация</w:t>
      </w:r>
      <w:r w:rsidRPr="001264A0">
        <w:rPr>
          <w:b w:val="0"/>
          <w:sz w:val="20"/>
        </w:rPr>
        <w:t xml:space="preserve"> </w:t>
      </w:r>
      <w:r w:rsidR="00BB458F" w:rsidRPr="001264A0">
        <w:rPr>
          <w:b w:val="0"/>
          <w:sz w:val="20"/>
        </w:rPr>
        <w:t>–</w:t>
      </w:r>
      <w:r w:rsidR="00482555" w:rsidRPr="001264A0">
        <w:rPr>
          <w:b w:val="0"/>
          <w:sz w:val="20"/>
        </w:rPr>
        <w:t xml:space="preserve"> </w:t>
      </w:r>
      <w:r w:rsidR="00394885" w:rsidRPr="001264A0">
        <w:rPr>
          <w:b w:val="0"/>
          <w:sz w:val="20"/>
        </w:rPr>
        <w:t>строительство многоквартирного жилого дома с помещениями обществен</w:t>
      </w:r>
      <w:r w:rsidR="000B6B2D" w:rsidRPr="001264A0">
        <w:rPr>
          <w:b w:val="0"/>
          <w:sz w:val="20"/>
        </w:rPr>
        <w:t>ного назначения и автостоянкой</w:t>
      </w:r>
      <w:r w:rsidR="00394885" w:rsidRPr="001264A0">
        <w:rPr>
          <w:b w:val="0"/>
          <w:sz w:val="20"/>
        </w:rPr>
        <w:t>, расположенного по адресу: Новосибирская область,  г. Новосибирск,  Центральный  район, ул. Державина,</w:t>
      </w:r>
      <w:r w:rsidR="00394885" w:rsidRPr="001264A0">
        <w:rPr>
          <w:b w:val="0"/>
          <w:bCs w:val="0"/>
          <w:sz w:val="20"/>
          <w:lang w:eastAsia="en-US"/>
        </w:rPr>
        <w:t xml:space="preserve"> 47 стр</w:t>
      </w:r>
      <w:r w:rsidR="00236E20" w:rsidRPr="001264A0">
        <w:rPr>
          <w:b w:val="0"/>
          <w:sz w:val="20"/>
        </w:rPr>
        <w:t>.</w:t>
      </w:r>
      <w:r w:rsidR="00037115" w:rsidRPr="001264A0">
        <w:rPr>
          <w:b w:val="0"/>
          <w:color w:val="FF0000"/>
          <w:sz w:val="20"/>
        </w:rPr>
        <w:t xml:space="preserve"> </w:t>
      </w:r>
      <w:r w:rsidRPr="001264A0">
        <w:rPr>
          <w:b w:val="0"/>
          <w:sz w:val="20"/>
        </w:rPr>
        <w:t>утверждена Застройщиком и размещена в сети «</w:t>
      </w:r>
      <w:r w:rsidRPr="001264A0">
        <w:rPr>
          <w:b w:val="0"/>
          <w:sz w:val="20"/>
          <w:lang w:val="en-US"/>
        </w:rPr>
        <w:t>Internet</w:t>
      </w:r>
      <w:r w:rsidRPr="001264A0">
        <w:rPr>
          <w:b w:val="0"/>
          <w:sz w:val="20"/>
        </w:rPr>
        <w:t xml:space="preserve">» </w:t>
      </w:r>
      <w:r w:rsidR="00EB4412" w:rsidRPr="001264A0">
        <w:rPr>
          <w:b w:val="0"/>
          <w:sz w:val="20"/>
        </w:rPr>
        <w:t>«</w:t>
      </w:r>
      <w:r w:rsidR="008554DB" w:rsidRPr="001264A0">
        <w:rPr>
          <w:b w:val="0"/>
          <w:sz w:val="20"/>
        </w:rPr>
        <w:t>1</w:t>
      </w:r>
      <w:r w:rsidR="00394885" w:rsidRPr="001264A0">
        <w:rPr>
          <w:b w:val="0"/>
          <w:sz w:val="20"/>
        </w:rPr>
        <w:t>1</w:t>
      </w:r>
      <w:r w:rsidR="00EB4412" w:rsidRPr="001264A0">
        <w:rPr>
          <w:b w:val="0"/>
          <w:sz w:val="20"/>
        </w:rPr>
        <w:t>»</w:t>
      </w:r>
      <w:r w:rsidR="00482555" w:rsidRPr="001264A0">
        <w:rPr>
          <w:b w:val="0"/>
          <w:sz w:val="20"/>
        </w:rPr>
        <w:t xml:space="preserve"> </w:t>
      </w:r>
      <w:r w:rsidR="008554DB" w:rsidRPr="001264A0">
        <w:rPr>
          <w:b w:val="0"/>
          <w:sz w:val="20"/>
        </w:rPr>
        <w:t xml:space="preserve"> </w:t>
      </w:r>
      <w:r w:rsidR="00394885" w:rsidRPr="001264A0">
        <w:rPr>
          <w:b w:val="0"/>
          <w:sz w:val="20"/>
        </w:rPr>
        <w:t>марта</w:t>
      </w:r>
      <w:r w:rsidRPr="001264A0">
        <w:rPr>
          <w:b w:val="0"/>
          <w:sz w:val="20"/>
        </w:rPr>
        <w:t xml:space="preserve"> 2</w:t>
      </w:r>
      <w:r w:rsidR="00B7426A" w:rsidRPr="001264A0">
        <w:rPr>
          <w:b w:val="0"/>
          <w:sz w:val="20"/>
        </w:rPr>
        <w:t>01</w:t>
      </w:r>
      <w:r w:rsidR="00394885" w:rsidRPr="001264A0">
        <w:rPr>
          <w:b w:val="0"/>
          <w:sz w:val="20"/>
        </w:rPr>
        <w:t>4</w:t>
      </w:r>
      <w:r w:rsidRPr="001264A0">
        <w:rPr>
          <w:b w:val="0"/>
          <w:sz w:val="20"/>
        </w:rPr>
        <w:t xml:space="preserve"> года по адресу </w:t>
      </w:r>
      <w:hyperlink r:id="rId7" w:history="1">
        <w:r w:rsidR="00482555" w:rsidRPr="001264A0">
          <w:rPr>
            <w:rStyle w:val="a3"/>
            <w:b w:val="0"/>
            <w:color w:val="auto"/>
            <w:sz w:val="20"/>
            <w:lang w:val="en-US"/>
          </w:rPr>
          <w:t>www</w:t>
        </w:r>
        <w:r w:rsidR="00482555" w:rsidRPr="001264A0">
          <w:rPr>
            <w:rStyle w:val="a3"/>
            <w:b w:val="0"/>
            <w:color w:val="auto"/>
            <w:sz w:val="20"/>
          </w:rPr>
          <w:t>.</w:t>
        </w:r>
        <w:proofErr w:type="spellStart"/>
        <w:r w:rsidR="00482555" w:rsidRPr="001264A0">
          <w:rPr>
            <w:rStyle w:val="a3"/>
            <w:b w:val="0"/>
            <w:color w:val="auto"/>
            <w:sz w:val="20"/>
            <w:lang w:val="en-US"/>
          </w:rPr>
          <w:t>investstroy</w:t>
        </w:r>
        <w:proofErr w:type="spellEnd"/>
        <w:r w:rsidR="00482555" w:rsidRPr="001264A0">
          <w:rPr>
            <w:rStyle w:val="a3"/>
            <w:b w:val="0"/>
            <w:color w:val="auto"/>
            <w:sz w:val="20"/>
          </w:rPr>
          <w:t>-</w:t>
        </w:r>
        <w:proofErr w:type="spellStart"/>
        <w:r w:rsidR="00482555" w:rsidRPr="001264A0">
          <w:rPr>
            <w:rStyle w:val="a3"/>
            <w:b w:val="0"/>
            <w:color w:val="auto"/>
            <w:sz w:val="20"/>
            <w:lang w:val="en-US"/>
          </w:rPr>
          <w:t>zs</w:t>
        </w:r>
        <w:proofErr w:type="spellEnd"/>
        <w:r w:rsidR="00482555" w:rsidRPr="001264A0">
          <w:rPr>
            <w:rStyle w:val="a3"/>
            <w:b w:val="0"/>
            <w:color w:val="auto"/>
            <w:sz w:val="20"/>
          </w:rPr>
          <w:t>.</w:t>
        </w:r>
        <w:proofErr w:type="spellStart"/>
        <w:r w:rsidR="00482555" w:rsidRPr="001264A0">
          <w:rPr>
            <w:rStyle w:val="a3"/>
            <w:b w:val="0"/>
            <w:color w:val="auto"/>
            <w:sz w:val="20"/>
            <w:lang w:val="en-US"/>
          </w:rPr>
          <w:t>ru</w:t>
        </w:r>
        <w:proofErr w:type="spellEnd"/>
      </w:hyperlink>
    </w:p>
    <w:p w:rsidR="00B7426A" w:rsidRPr="001264A0" w:rsidRDefault="00DF741D" w:rsidP="00F432D4">
      <w:pPr>
        <w:pStyle w:val="a7"/>
        <w:ind w:firstLine="708"/>
        <w:jc w:val="both"/>
        <w:rPr>
          <w:b w:val="0"/>
          <w:bCs w:val="0"/>
          <w:sz w:val="20"/>
          <w:lang w:eastAsia="en-US"/>
        </w:rPr>
      </w:pPr>
      <w:r w:rsidRPr="001264A0">
        <w:rPr>
          <w:sz w:val="20"/>
        </w:rPr>
        <w:t>Объе</w:t>
      </w:r>
      <w:proofErr w:type="gramStart"/>
      <w:r w:rsidRPr="001264A0">
        <w:rPr>
          <w:sz w:val="20"/>
        </w:rPr>
        <w:t>кт стр</w:t>
      </w:r>
      <w:proofErr w:type="gramEnd"/>
      <w:r w:rsidRPr="001264A0">
        <w:rPr>
          <w:sz w:val="20"/>
        </w:rPr>
        <w:t>оительства</w:t>
      </w:r>
      <w:r w:rsidR="00B7426A" w:rsidRPr="001264A0">
        <w:rPr>
          <w:sz w:val="20"/>
        </w:rPr>
        <w:t xml:space="preserve"> - </w:t>
      </w:r>
      <w:r w:rsidR="00394885" w:rsidRPr="001264A0">
        <w:rPr>
          <w:b w:val="0"/>
          <w:sz w:val="20"/>
        </w:rPr>
        <w:t xml:space="preserve">строительство многоквартирного </w:t>
      </w:r>
      <w:r w:rsidR="001533D6" w:rsidRPr="001264A0">
        <w:rPr>
          <w:b w:val="0"/>
          <w:sz w:val="20"/>
        </w:rPr>
        <w:t>жилого дома с помещениями обществ</w:t>
      </w:r>
      <w:r w:rsidR="007D2AF9" w:rsidRPr="001264A0">
        <w:rPr>
          <w:b w:val="0"/>
          <w:sz w:val="20"/>
        </w:rPr>
        <w:t>енного назначения</w:t>
      </w:r>
      <w:r w:rsidR="00394885" w:rsidRPr="001264A0">
        <w:rPr>
          <w:b w:val="0"/>
          <w:sz w:val="20"/>
        </w:rPr>
        <w:t xml:space="preserve"> и автостоянкой</w:t>
      </w:r>
      <w:r w:rsidR="000B6B2D" w:rsidRPr="001264A0">
        <w:rPr>
          <w:b w:val="0"/>
          <w:sz w:val="20"/>
        </w:rPr>
        <w:t xml:space="preserve">, </w:t>
      </w:r>
      <w:r w:rsidR="001533D6" w:rsidRPr="001264A0">
        <w:rPr>
          <w:b w:val="0"/>
          <w:sz w:val="20"/>
        </w:rPr>
        <w:t xml:space="preserve">расположенного по адресу: Новосибирская область,  г. Новосибирск,  Центральный  район, ул. </w:t>
      </w:r>
      <w:r w:rsidR="00373EA9" w:rsidRPr="001264A0">
        <w:rPr>
          <w:b w:val="0"/>
          <w:sz w:val="20"/>
        </w:rPr>
        <w:t>Державина</w:t>
      </w:r>
      <w:r w:rsidR="00987C2B" w:rsidRPr="001264A0">
        <w:rPr>
          <w:b w:val="0"/>
          <w:sz w:val="20"/>
        </w:rPr>
        <w:t>,</w:t>
      </w:r>
      <w:r w:rsidR="00B7426A" w:rsidRPr="001264A0">
        <w:rPr>
          <w:b w:val="0"/>
          <w:bCs w:val="0"/>
          <w:sz w:val="20"/>
          <w:lang w:eastAsia="en-US"/>
        </w:rPr>
        <w:t xml:space="preserve"> </w:t>
      </w:r>
      <w:r w:rsidR="00394885" w:rsidRPr="001264A0">
        <w:rPr>
          <w:b w:val="0"/>
          <w:bCs w:val="0"/>
          <w:sz w:val="20"/>
          <w:lang w:eastAsia="en-US"/>
        </w:rPr>
        <w:t>47</w:t>
      </w:r>
      <w:r w:rsidR="00236E20" w:rsidRPr="001264A0">
        <w:rPr>
          <w:b w:val="0"/>
          <w:bCs w:val="0"/>
          <w:sz w:val="20"/>
          <w:lang w:eastAsia="en-US"/>
        </w:rPr>
        <w:t xml:space="preserve"> стр.,</w:t>
      </w:r>
      <w:r w:rsidR="00B7426A" w:rsidRPr="001264A0">
        <w:rPr>
          <w:b w:val="0"/>
          <w:bCs w:val="0"/>
          <w:sz w:val="20"/>
          <w:lang w:eastAsia="en-US"/>
        </w:rPr>
        <w:t xml:space="preserve"> </w:t>
      </w:r>
    </w:p>
    <w:p w:rsidR="00FA789A"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Дата размещения проектной декларации: </w:t>
      </w:r>
      <w:r w:rsidR="00EB4412" w:rsidRPr="001264A0">
        <w:rPr>
          <w:rFonts w:ascii="Times New Roman" w:hAnsi="Times New Roman" w:cs="Times New Roman"/>
          <w:sz w:val="20"/>
          <w:szCs w:val="20"/>
        </w:rPr>
        <w:t>«</w:t>
      </w:r>
      <w:r w:rsidR="00394885" w:rsidRPr="001264A0">
        <w:rPr>
          <w:rFonts w:ascii="Times New Roman" w:hAnsi="Times New Roman" w:cs="Times New Roman"/>
          <w:sz w:val="20"/>
          <w:szCs w:val="20"/>
        </w:rPr>
        <w:t>11</w:t>
      </w:r>
      <w:r w:rsidR="00EB4412" w:rsidRPr="001264A0">
        <w:rPr>
          <w:rFonts w:ascii="Times New Roman" w:hAnsi="Times New Roman" w:cs="Times New Roman"/>
          <w:sz w:val="20"/>
          <w:szCs w:val="20"/>
        </w:rPr>
        <w:t>»</w:t>
      </w:r>
      <w:r w:rsidR="00394885" w:rsidRPr="001264A0">
        <w:rPr>
          <w:rFonts w:ascii="Times New Roman" w:hAnsi="Times New Roman" w:cs="Times New Roman"/>
          <w:sz w:val="20"/>
          <w:szCs w:val="20"/>
        </w:rPr>
        <w:t xml:space="preserve"> марта</w:t>
      </w:r>
      <w:r w:rsidR="00B7426A" w:rsidRPr="001264A0">
        <w:rPr>
          <w:rFonts w:ascii="Times New Roman" w:hAnsi="Times New Roman" w:cs="Times New Roman"/>
          <w:sz w:val="20"/>
          <w:szCs w:val="20"/>
        </w:rPr>
        <w:t xml:space="preserve"> 201</w:t>
      </w:r>
      <w:r w:rsidR="00394885" w:rsidRPr="001264A0">
        <w:rPr>
          <w:rFonts w:ascii="Times New Roman" w:hAnsi="Times New Roman" w:cs="Times New Roman"/>
          <w:sz w:val="20"/>
          <w:szCs w:val="20"/>
        </w:rPr>
        <w:t>4</w:t>
      </w:r>
      <w:r w:rsidR="00BD6C25" w:rsidRPr="001264A0">
        <w:rPr>
          <w:rFonts w:ascii="Times New Roman" w:hAnsi="Times New Roman" w:cs="Times New Roman"/>
          <w:sz w:val="20"/>
          <w:szCs w:val="20"/>
        </w:rPr>
        <w:t xml:space="preserve"> г; </w:t>
      </w:r>
    </w:p>
    <w:p w:rsidR="007811EE" w:rsidRPr="001264A0" w:rsidRDefault="00FA789A"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С изменениями от </w:t>
      </w:r>
      <w:r w:rsidR="00BD6C25" w:rsidRPr="001264A0">
        <w:rPr>
          <w:rFonts w:ascii="Times New Roman" w:hAnsi="Times New Roman" w:cs="Times New Roman"/>
          <w:sz w:val="20"/>
          <w:szCs w:val="20"/>
        </w:rPr>
        <w:t>30.04.2014 г.</w:t>
      </w:r>
      <w:r w:rsidRPr="001264A0">
        <w:rPr>
          <w:rFonts w:ascii="Times New Roman" w:hAnsi="Times New Roman" w:cs="Times New Roman"/>
          <w:sz w:val="20"/>
          <w:szCs w:val="20"/>
        </w:rPr>
        <w:t>, 29.07.2014 г.</w:t>
      </w:r>
      <w:r w:rsidR="00911F55" w:rsidRPr="001264A0">
        <w:rPr>
          <w:rFonts w:ascii="Times New Roman" w:hAnsi="Times New Roman" w:cs="Times New Roman"/>
          <w:sz w:val="20"/>
          <w:szCs w:val="20"/>
        </w:rPr>
        <w:t>30.10.2014 г</w:t>
      </w:r>
      <w:r w:rsidR="000B6B2D" w:rsidRPr="001264A0">
        <w:rPr>
          <w:rFonts w:ascii="Times New Roman" w:hAnsi="Times New Roman" w:cs="Times New Roman"/>
          <w:sz w:val="20"/>
          <w:szCs w:val="20"/>
        </w:rPr>
        <w:t>., 20.11.2014 г.</w:t>
      </w:r>
      <w:r w:rsidR="00AE5F9A">
        <w:rPr>
          <w:rFonts w:ascii="Times New Roman" w:hAnsi="Times New Roman" w:cs="Times New Roman"/>
          <w:sz w:val="20"/>
          <w:szCs w:val="20"/>
        </w:rPr>
        <w:t>,30.03.2015 г</w:t>
      </w:r>
      <w:r w:rsidR="00173881">
        <w:rPr>
          <w:rFonts w:ascii="Times New Roman" w:hAnsi="Times New Roman" w:cs="Times New Roman"/>
          <w:sz w:val="20"/>
          <w:szCs w:val="20"/>
        </w:rPr>
        <w:t>, 30.07.2015 г.</w:t>
      </w:r>
      <w:r w:rsidR="007E642F">
        <w:rPr>
          <w:rFonts w:ascii="Times New Roman" w:hAnsi="Times New Roman" w:cs="Times New Roman"/>
          <w:sz w:val="20"/>
          <w:szCs w:val="20"/>
        </w:rPr>
        <w:t>, 28.08.2015 г</w:t>
      </w:r>
      <w:r w:rsidR="00B30023">
        <w:rPr>
          <w:rFonts w:ascii="Times New Roman" w:hAnsi="Times New Roman" w:cs="Times New Roman"/>
          <w:sz w:val="20"/>
          <w:szCs w:val="20"/>
        </w:rPr>
        <w:t>, 30.10.2015 г.</w:t>
      </w:r>
      <w:r w:rsidR="00DB18AE">
        <w:rPr>
          <w:rFonts w:ascii="Times New Roman" w:hAnsi="Times New Roman" w:cs="Times New Roman"/>
          <w:sz w:val="20"/>
          <w:szCs w:val="20"/>
        </w:rPr>
        <w:t>, 28.04.2016 г.</w:t>
      </w:r>
    </w:p>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b/>
          <w:bCs/>
          <w:sz w:val="20"/>
          <w:szCs w:val="20"/>
        </w:rPr>
        <w:t>Информация о застройщике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8"/>
        <w:gridCol w:w="5762"/>
      </w:tblGrid>
      <w:tr w:rsidR="00DF741D" w:rsidRPr="001264A0">
        <w:trPr>
          <w:trHeight w:val="376"/>
        </w:trPr>
        <w:tc>
          <w:tcPr>
            <w:tcW w:w="4978"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1. Фирменное наименование застройщика</w:t>
            </w:r>
          </w:p>
        </w:tc>
        <w:tc>
          <w:tcPr>
            <w:tcW w:w="5762" w:type="dxa"/>
            <w:vAlign w:val="center"/>
          </w:tcPr>
          <w:p w:rsidR="00DF741D" w:rsidRPr="001264A0" w:rsidRDefault="00762AF7"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Общество с ограниченной ответственностью «</w:t>
            </w:r>
            <w:proofErr w:type="spellStart"/>
            <w:r w:rsidR="008554DB" w:rsidRPr="001264A0">
              <w:rPr>
                <w:rFonts w:ascii="Times New Roman" w:hAnsi="Times New Roman" w:cs="Times New Roman"/>
                <w:sz w:val="20"/>
                <w:szCs w:val="20"/>
              </w:rPr>
              <w:t>СибирьИнвест</w:t>
            </w:r>
            <w:proofErr w:type="spellEnd"/>
            <w:r w:rsidRPr="001264A0">
              <w:rPr>
                <w:rFonts w:ascii="Times New Roman" w:hAnsi="Times New Roman" w:cs="Times New Roman"/>
                <w:sz w:val="20"/>
                <w:szCs w:val="20"/>
              </w:rPr>
              <w:t>»</w:t>
            </w:r>
          </w:p>
        </w:tc>
      </w:tr>
      <w:tr w:rsidR="00DF741D" w:rsidRPr="001264A0">
        <w:tc>
          <w:tcPr>
            <w:tcW w:w="4978"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2. Место</w:t>
            </w:r>
            <w:r w:rsidR="007F7696" w:rsidRPr="001264A0">
              <w:rPr>
                <w:rFonts w:ascii="Times New Roman" w:hAnsi="Times New Roman" w:cs="Times New Roman"/>
                <w:sz w:val="20"/>
                <w:szCs w:val="20"/>
              </w:rPr>
              <w:t xml:space="preserve"> нахождения</w:t>
            </w:r>
            <w:r w:rsidRPr="001264A0">
              <w:rPr>
                <w:rFonts w:ascii="Times New Roman" w:hAnsi="Times New Roman" w:cs="Times New Roman"/>
                <w:sz w:val="20"/>
                <w:szCs w:val="20"/>
              </w:rPr>
              <w:t xml:space="preserve"> застройщика</w:t>
            </w:r>
          </w:p>
        </w:tc>
        <w:tc>
          <w:tcPr>
            <w:tcW w:w="5762" w:type="dxa"/>
            <w:vAlign w:val="center"/>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Юридический адрес (фактический адрес):</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630099</w:t>
            </w:r>
            <w:r w:rsidR="004A7E2D" w:rsidRPr="001264A0">
              <w:rPr>
                <w:rFonts w:ascii="Times New Roman" w:hAnsi="Times New Roman" w:cs="Times New Roman"/>
                <w:sz w:val="20"/>
                <w:szCs w:val="20"/>
              </w:rPr>
              <w:t>, Р</w:t>
            </w:r>
            <w:r w:rsidR="006E5C4B" w:rsidRPr="001264A0">
              <w:rPr>
                <w:rFonts w:ascii="Times New Roman" w:hAnsi="Times New Roman" w:cs="Times New Roman"/>
                <w:sz w:val="20"/>
                <w:szCs w:val="20"/>
              </w:rPr>
              <w:t>Ф</w:t>
            </w:r>
            <w:r w:rsidR="004A7E2D" w:rsidRPr="001264A0">
              <w:rPr>
                <w:rFonts w:ascii="Times New Roman" w:hAnsi="Times New Roman" w:cs="Times New Roman"/>
                <w:sz w:val="20"/>
                <w:szCs w:val="20"/>
              </w:rPr>
              <w:t>, Новосибирская область</w:t>
            </w:r>
            <w:r w:rsidRPr="001264A0">
              <w:rPr>
                <w:rFonts w:ascii="Times New Roman" w:hAnsi="Times New Roman" w:cs="Times New Roman"/>
                <w:sz w:val="20"/>
                <w:szCs w:val="20"/>
              </w:rPr>
              <w:t>, г.</w:t>
            </w:r>
            <w:r w:rsidR="008554DB" w:rsidRPr="001264A0">
              <w:rPr>
                <w:rFonts w:ascii="Times New Roman" w:hAnsi="Times New Roman" w:cs="Times New Roman"/>
                <w:sz w:val="20"/>
                <w:szCs w:val="20"/>
              </w:rPr>
              <w:t xml:space="preserve"> </w:t>
            </w:r>
            <w:r w:rsidRPr="001264A0">
              <w:rPr>
                <w:rFonts w:ascii="Times New Roman" w:hAnsi="Times New Roman" w:cs="Times New Roman"/>
                <w:sz w:val="20"/>
                <w:szCs w:val="20"/>
              </w:rPr>
              <w:t xml:space="preserve">Новосибирск,  Семьи </w:t>
            </w:r>
            <w:proofErr w:type="spellStart"/>
            <w:r w:rsidRPr="001264A0">
              <w:rPr>
                <w:rFonts w:ascii="Times New Roman" w:hAnsi="Times New Roman" w:cs="Times New Roman"/>
                <w:sz w:val="20"/>
                <w:szCs w:val="20"/>
              </w:rPr>
              <w:t>Шамшиных</w:t>
            </w:r>
            <w:proofErr w:type="spellEnd"/>
            <w:r w:rsidRPr="001264A0">
              <w:rPr>
                <w:rFonts w:ascii="Times New Roman" w:hAnsi="Times New Roman" w:cs="Times New Roman"/>
                <w:sz w:val="20"/>
                <w:szCs w:val="20"/>
              </w:rPr>
              <w:t>, д. 24,</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тел./факс 217-44-22/217-42-6</w:t>
            </w:r>
            <w:r w:rsidR="00E96099" w:rsidRPr="001264A0">
              <w:rPr>
                <w:rFonts w:ascii="Times New Roman" w:hAnsi="Times New Roman" w:cs="Times New Roman"/>
                <w:sz w:val="20"/>
                <w:szCs w:val="20"/>
              </w:rPr>
              <w:t>0</w:t>
            </w:r>
          </w:p>
        </w:tc>
      </w:tr>
      <w:tr w:rsidR="00DF741D" w:rsidRPr="001264A0">
        <w:tc>
          <w:tcPr>
            <w:tcW w:w="4978"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3. Режим работы застройщика</w:t>
            </w:r>
          </w:p>
        </w:tc>
        <w:tc>
          <w:tcPr>
            <w:tcW w:w="5762"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Общеустановленные рабочие дни с 9.00 до 18.00, обед с 13.00 до 14.00.</w:t>
            </w:r>
          </w:p>
        </w:tc>
      </w:tr>
      <w:tr w:rsidR="00DF741D" w:rsidRPr="001264A0">
        <w:tc>
          <w:tcPr>
            <w:tcW w:w="4978"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4. Государственная регистрация застройщика</w:t>
            </w:r>
          </w:p>
        </w:tc>
        <w:tc>
          <w:tcPr>
            <w:tcW w:w="5762" w:type="dxa"/>
            <w:vAlign w:val="center"/>
          </w:tcPr>
          <w:p w:rsidR="00375AF0"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Общество с ограниченной ответственностью «</w:t>
            </w:r>
            <w:proofErr w:type="spellStart"/>
            <w:r w:rsidR="00375AF0" w:rsidRPr="001264A0">
              <w:rPr>
                <w:rFonts w:ascii="Times New Roman" w:hAnsi="Times New Roman" w:cs="Times New Roman"/>
                <w:sz w:val="20"/>
                <w:szCs w:val="20"/>
              </w:rPr>
              <w:t>СибирьИнвест</w:t>
            </w:r>
            <w:proofErr w:type="spellEnd"/>
            <w:r w:rsidRPr="001264A0">
              <w:rPr>
                <w:rFonts w:ascii="Times New Roman" w:hAnsi="Times New Roman" w:cs="Times New Roman"/>
                <w:sz w:val="20"/>
                <w:szCs w:val="20"/>
              </w:rPr>
              <w:t>»</w:t>
            </w:r>
            <w:r w:rsidRPr="001264A0">
              <w:rPr>
                <w:rFonts w:ascii="Times New Roman" w:hAnsi="Times New Roman" w:cs="Times New Roman"/>
                <w:color w:val="FF0000"/>
                <w:sz w:val="20"/>
                <w:szCs w:val="20"/>
              </w:rPr>
              <w:t xml:space="preserve"> </w:t>
            </w:r>
            <w:r w:rsidRPr="001264A0">
              <w:rPr>
                <w:rFonts w:ascii="Times New Roman" w:hAnsi="Times New Roman" w:cs="Times New Roman"/>
                <w:sz w:val="20"/>
                <w:szCs w:val="20"/>
              </w:rPr>
              <w:t xml:space="preserve">зарегистрировано </w:t>
            </w:r>
            <w:r w:rsidR="00B31D8B" w:rsidRPr="001264A0">
              <w:rPr>
                <w:rFonts w:ascii="Times New Roman" w:hAnsi="Times New Roman" w:cs="Times New Roman"/>
                <w:sz w:val="20"/>
                <w:szCs w:val="20"/>
              </w:rPr>
              <w:t xml:space="preserve"> </w:t>
            </w:r>
            <w:r w:rsidR="00FB1191" w:rsidRPr="001264A0">
              <w:rPr>
                <w:rFonts w:ascii="Times New Roman" w:hAnsi="Times New Roman" w:cs="Times New Roman"/>
                <w:sz w:val="20"/>
                <w:szCs w:val="20"/>
              </w:rPr>
              <w:t>«</w:t>
            </w:r>
            <w:r w:rsidR="00375AF0" w:rsidRPr="001264A0">
              <w:rPr>
                <w:rFonts w:ascii="Times New Roman" w:hAnsi="Times New Roman" w:cs="Times New Roman"/>
                <w:sz w:val="20"/>
                <w:szCs w:val="20"/>
              </w:rPr>
              <w:t>17» января 2011</w:t>
            </w:r>
            <w:r w:rsidR="003A6DE8" w:rsidRPr="001264A0">
              <w:rPr>
                <w:rFonts w:ascii="Times New Roman" w:hAnsi="Times New Roman" w:cs="Times New Roman"/>
                <w:sz w:val="20"/>
                <w:szCs w:val="20"/>
              </w:rPr>
              <w:t xml:space="preserve"> года </w:t>
            </w:r>
            <w:r w:rsidR="00375AF0" w:rsidRPr="001264A0">
              <w:rPr>
                <w:rFonts w:ascii="Times New Roman" w:hAnsi="Times New Roman" w:cs="Times New Roman"/>
                <w:sz w:val="20"/>
                <w:szCs w:val="20"/>
              </w:rPr>
              <w:t xml:space="preserve">Межрайонная инспекция Федеральной налоговой службы №16 по Новосибирской области </w:t>
            </w:r>
          </w:p>
          <w:p w:rsidR="00A617EA" w:rsidRPr="001264A0" w:rsidRDefault="00375AF0"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ОГРН 111 5476002388</w:t>
            </w:r>
          </w:p>
          <w:p w:rsidR="009D327D" w:rsidRPr="001264A0" w:rsidRDefault="009D327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ИНН </w:t>
            </w:r>
            <w:r w:rsidR="00FB1191" w:rsidRPr="001264A0">
              <w:rPr>
                <w:rFonts w:ascii="Times New Roman" w:hAnsi="Times New Roman" w:cs="Times New Roman"/>
                <w:sz w:val="20"/>
                <w:szCs w:val="20"/>
              </w:rPr>
              <w:t>540</w:t>
            </w:r>
            <w:r w:rsidR="00564EB3" w:rsidRPr="001264A0">
              <w:rPr>
                <w:rFonts w:ascii="Times New Roman" w:hAnsi="Times New Roman" w:cs="Times New Roman"/>
                <w:sz w:val="20"/>
                <w:szCs w:val="20"/>
              </w:rPr>
              <w:t>6656089</w:t>
            </w:r>
          </w:p>
          <w:p w:rsidR="00DF741D" w:rsidRPr="001264A0" w:rsidRDefault="009D327D" w:rsidP="00F432D4">
            <w:pPr>
              <w:spacing w:after="0" w:line="240" w:lineRule="auto"/>
              <w:jc w:val="both"/>
              <w:rPr>
                <w:rFonts w:ascii="Times New Roman" w:hAnsi="Times New Roman" w:cs="Times New Roman"/>
                <w:color w:val="FF0000"/>
                <w:sz w:val="20"/>
                <w:szCs w:val="20"/>
              </w:rPr>
            </w:pPr>
            <w:r w:rsidRPr="001264A0">
              <w:rPr>
                <w:rFonts w:ascii="Times New Roman" w:hAnsi="Times New Roman" w:cs="Times New Roman"/>
                <w:sz w:val="20"/>
                <w:szCs w:val="20"/>
              </w:rPr>
              <w:t>КПП</w:t>
            </w:r>
            <w:r w:rsidR="00FB1191" w:rsidRPr="001264A0">
              <w:rPr>
                <w:rFonts w:ascii="Times New Roman" w:hAnsi="Times New Roman" w:cs="Times New Roman"/>
                <w:sz w:val="20"/>
                <w:szCs w:val="20"/>
              </w:rPr>
              <w:t xml:space="preserve"> </w:t>
            </w:r>
            <w:r w:rsidR="00564EB3" w:rsidRPr="001264A0">
              <w:rPr>
                <w:rFonts w:ascii="Times New Roman" w:hAnsi="Times New Roman" w:cs="Times New Roman"/>
                <w:sz w:val="20"/>
                <w:szCs w:val="20"/>
              </w:rPr>
              <w:t>540601001</w:t>
            </w:r>
          </w:p>
        </w:tc>
      </w:tr>
      <w:tr w:rsidR="00DF741D" w:rsidRPr="001264A0">
        <w:tc>
          <w:tcPr>
            <w:tcW w:w="4978" w:type="dxa"/>
            <w:vAlign w:val="center"/>
          </w:tcPr>
          <w:p w:rsidR="00DF741D" w:rsidRPr="001264A0" w:rsidRDefault="00803836"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 xml:space="preserve">5. Учредители (участники) </w:t>
            </w:r>
            <w:r w:rsidR="00DF741D" w:rsidRPr="001264A0">
              <w:rPr>
                <w:rFonts w:ascii="Times New Roman" w:hAnsi="Times New Roman" w:cs="Times New Roman"/>
                <w:sz w:val="20"/>
                <w:szCs w:val="20"/>
              </w:rPr>
              <w:t>застройщика</w:t>
            </w:r>
            <w:r w:rsidRPr="001264A0">
              <w:rPr>
                <w:rFonts w:ascii="Times New Roman" w:hAnsi="Times New Roman" w:cs="Times New Roman"/>
                <w:sz w:val="20"/>
                <w:szCs w:val="20"/>
              </w:rPr>
              <w:t>, которые обладают пятью или более процентами голосов в органе управления юридического лица, с указанием фамилии, имени, отчества физического лица – учредителя (участника), а также процента голосов</w:t>
            </w:r>
            <w:r w:rsidR="00364CDA" w:rsidRPr="001264A0">
              <w:rPr>
                <w:rFonts w:ascii="Times New Roman" w:hAnsi="Times New Roman" w:cs="Times New Roman"/>
                <w:sz w:val="20"/>
                <w:szCs w:val="20"/>
              </w:rPr>
              <w:t>, которым обладает каждый такой учредитель (участник) в органе управления юридического лица.</w:t>
            </w:r>
          </w:p>
        </w:tc>
        <w:tc>
          <w:tcPr>
            <w:tcW w:w="5762" w:type="dxa"/>
            <w:vAlign w:val="center"/>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Крючков Владислав Львович </w:t>
            </w:r>
            <w:r w:rsidR="00514F77" w:rsidRPr="001264A0">
              <w:rPr>
                <w:rFonts w:ascii="Times New Roman" w:hAnsi="Times New Roman" w:cs="Times New Roman"/>
                <w:sz w:val="20"/>
                <w:szCs w:val="20"/>
              </w:rPr>
              <w:t>1</w:t>
            </w:r>
            <w:r w:rsidR="00564EB3" w:rsidRPr="001264A0">
              <w:rPr>
                <w:rFonts w:ascii="Times New Roman" w:hAnsi="Times New Roman" w:cs="Times New Roman"/>
                <w:sz w:val="20"/>
                <w:szCs w:val="20"/>
              </w:rPr>
              <w:t>5</w:t>
            </w:r>
            <w:r w:rsidRPr="001264A0">
              <w:rPr>
                <w:rFonts w:ascii="Times New Roman" w:hAnsi="Times New Roman" w:cs="Times New Roman"/>
                <w:sz w:val="20"/>
                <w:szCs w:val="20"/>
              </w:rPr>
              <w:t xml:space="preserve"> %,</w:t>
            </w:r>
            <w:bookmarkStart w:id="0" w:name="_GoBack"/>
            <w:bookmarkEnd w:id="0"/>
          </w:p>
          <w:p w:rsidR="0012366F" w:rsidRPr="001264A0" w:rsidRDefault="00B31D8B"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Павлов Анатолий Владимирович </w:t>
            </w:r>
            <w:r w:rsidR="00514F77" w:rsidRPr="001264A0">
              <w:rPr>
                <w:rFonts w:ascii="Times New Roman" w:hAnsi="Times New Roman" w:cs="Times New Roman"/>
                <w:sz w:val="20"/>
                <w:szCs w:val="20"/>
              </w:rPr>
              <w:t>1</w:t>
            </w:r>
            <w:r w:rsidR="00B43FB2" w:rsidRPr="001264A0">
              <w:rPr>
                <w:rFonts w:ascii="Times New Roman" w:hAnsi="Times New Roman" w:cs="Times New Roman"/>
                <w:sz w:val="20"/>
                <w:szCs w:val="20"/>
              </w:rPr>
              <w:t>5</w:t>
            </w:r>
            <w:r w:rsidRPr="001264A0">
              <w:rPr>
                <w:rFonts w:ascii="Times New Roman" w:hAnsi="Times New Roman" w:cs="Times New Roman"/>
                <w:sz w:val="20"/>
                <w:szCs w:val="20"/>
              </w:rPr>
              <w:t xml:space="preserve"> %</w:t>
            </w:r>
          </w:p>
          <w:p w:rsidR="00DF741D" w:rsidRPr="001264A0" w:rsidRDefault="00DF741D" w:rsidP="00F432D4">
            <w:pPr>
              <w:spacing w:after="0" w:line="240" w:lineRule="auto"/>
              <w:jc w:val="both"/>
              <w:rPr>
                <w:rFonts w:ascii="Times New Roman" w:hAnsi="Times New Roman" w:cs="Times New Roman"/>
                <w:sz w:val="20"/>
                <w:szCs w:val="20"/>
              </w:rPr>
            </w:pPr>
            <w:proofErr w:type="spellStart"/>
            <w:r w:rsidRPr="001264A0">
              <w:rPr>
                <w:rFonts w:ascii="Times New Roman" w:hAnsi="Times New Roman" w:cs="Times New Roman"/>
                <w:sz w:val="20"/>
                <w:szCs w:val="20"/>
              </w:rPr>
              <w:t>Дингес</w:t>
            </w:r>
            <w:proofErr w:type="spellEnd"/>
            <w:r w:rsidRPr="001264A0">
              <w:rPr>
                <w:rFonts w:ascii="Times New Roman" w:hAnsi="Times New Roman" w:cs="Times New Roman"/>
                <w:sz w:val="20"/>
                <w:szCs w:val="20"/>
              </w:rPr>
              <w:t xml:space="preserve"> Иван Яковлевич </w:t>
            </w:r>
            <w:r w:rsidR="00514F77" w:rsidRPr="001264A0">
              <w:rPr>
                <w:rFonts w:ascii="Times New Roman" w:hAnsi="Times New Roman" w:cs="Times New Roman"/>
                <w:sz w:val="20"/>
                <w:szCs w:val="20"/>
              </w:rPr>
              <w:t>1</w:t>
            </w:r>
            <w:r w:rsidR="00564EB3" w:rsidRPr="001264A0">
              <w:rPr>
                <w:rFonts w:ascii="Times New Roman" w:hAnsi="Times New Roman" w:cs="Times New Roman"/>
                <w:sz w:val="20"/>
                <w:szCs w:val="20"/>
              </w:rPr>
              <w:t>5</w:t>
            </w:r>
            <w:r w:rsidRPr="001264A0">
              <w:rPr>
                <w:rFonts w:ascii="Times New Roman" w:hAnsi="Times New Roman" w:cs="Times New Roman"/>
                <w:sz w:val="20"/>
                <w:szCs w:val="20"/>
              </w:rPr>
              <w:t>%</w:t>
            </w:r>
          </w:p>
          <w:p w:rsidR="00B43FB2" w:rsidRPr="001264A0" w:rsidRDefault="00564EB3" w:rsidP="00F432D4">
            <w:pPr>
              <w:spacing w:after="0" w:line="240" w:lineRule="auto"/>
              <w:jc w:val="both"/>
              <w:rPr>
                <w:rFonts w:ascii="Times New Roman" w:hAnsi="Times New Roman" w:cs="Times New Roman"/>
                <w:sz w:val="20"/>
                <w:szCs w:val="20"/>
              </w:rPr>
            </w:pPr>
            <w:proofErr w:type="spellStart"/>
            <w:r w:rsidRPr="001264A0">
              <w:rPr>
                <w:rFonts w:ascii="Times New Roman" w:hAnsi="Times New Roman" w:cs="Times New Roman"/>
                <w:sz w:val="20"/>
                <w:szCs w:val="20"/>
              </w:rPr>
              <w:t>Загорный</w:t>
            </w:r>
            <w:proofErr w:type="spellEnd"/>
            <w:r w:rsidRPr="001264A0">
              <w:rPr>
                <w:rFonts w:ascii="Times New Roman" w:hAnsi="Times New Roman" w:cs="Times New Roman"/>
                <w:sz w:val="20"/>
                <w:szCs w:val="20"/>
              </w:rPr>
              <w:t xml:space="preserve"> Игорь Геннадьевич </w:t>
            </w:r>
            <w:r w:rsidR="00514F77" w:rsidRPr="001264A0">
              <w:rPr>
                <w:rFonts w:ascii="Times New Roman" w:hAnsi="Times New Roman" w:cs="Times New Roman"/>
                <w:sz w:val="20"/>
                <w:szCs w:val="20"/>
              </w:rPr>
              <w:t>1</w:t>
            </w:r>
            <w:r w:rsidRPr="001264A0">
              <w:rPr>
                <w:rFonts w:ascii="Times New Roman" w:hAnsi="Times New Roman" w:cs="Times New Roman"/>
                <w:sz w:val="20"/>
                <w:szCs w:val="20"/>
              </w:rPr>
              <w:t>5</w:t>
            </w:r>
            <w:r w:rsidR="00B43FB2" w:rsidRPr="001264A0">
              <w:rPr>
                <w:rFonts w:ascii="Times New Roman" w:hAnsi="Times New Roman" w:cs="Times New Roman"/>
                <w:sz w:val="20"/>
                <w:szCs w:val="20"/>
              </w:rPr>
              <w:t>%</w:t>
            </w:r>
          </w:p>
          <w:p w:rsidR="00514F77" w:rsidRPr="001264A0" w:rsidRDefault="00514F77" w:rsidP="00282715">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Братчиков</w:t>
            </w:r>
            <w:r w:rsidR="00282715">
              <w:rPr>
                <w:rFonts w:ascii="Times New Roman" w:hAnsi="Times New Roman" w:cs="Times New Roman"/>
                <w:sz w:val="20"/>
                <w:szCs w:val="20"/>
              </w:rPr>
              <w:t>а</w:t>
            </w:r>
            <w:r w:rsidRPr="001264A0">
              <w:rPr>
                <w:rFonts w:ascii="Times New Roman" w:hAnsi="Times New Roman" w:cs="Times New Roman"/>
                <w:sz w:val="20"/>
                <w:szCs w:val="20"/>
              </w:rPr>
              <w:t xml:space="preserve"> </w:t>
            </w:r>
            <w:r w:rsidR="00282715">
              <w:rPr>
                <w:rFonts w:ascii="Times New Roman" w:hAnsi="Times New Roman" w:cs="Times New Roman"/>
                <w:sz w:val="20"/>
                <w:szCs w:val="20"/>
              </w:rPr>
              <w:t>Светлана Викторовна</w:t>
            </w:r>
            <w:r w:rsidRPr="001264A0">
              <w:rPr>
                <w:rFonts w:ascii="Times New Roman" w:hAnsi="Times New Roman" w:cs="Times New Roman"/>
                <w:sz w:val="20"/>
                <w:szCs w:val="20"/>
              </w:rPr>
              <w:t xml:space="preserve"> 40%</w:t>
            </w:r>
          </w:p>
        </w:tc>
      </w:tr>
      <w:tr w:rsidR="00DF741D" w:rsidRPr="001264A0" w:rsidTr="000871E3">
        <w:trPr>
          <w:trHeight w:val="2362"/>
        </w:trPr>
        <w:tc>
          <w:tcPr>
            <w:tcW w:w="4978" w:type="dxa"/>
            <w:vAlign w:val="center"/>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6. Проект</w:t>
            </w:r>
            <w:r w:rsidR="00364CDA" w:rsidRPr="001264A0">
              <w:rPr>
                <w:rFonts w:ascii="Times New Roman" w:hAnsi="Times New Roman" w:cs="Times New Roman"/>
                <w:sz w:val="20"/>
                <w:szCs w:val="20"/>
              </w:rPr>
              <w:t>ы</w:t>
            </w:r>
            <w:r w:rsidRPr="001264A0">
              <w:rPr>
                <w:rFonts w:ascii="Times New Roman" w:hAnsi="Times New Roman" w:cs="Times New Roman"/>
                <w:sz w:val="20"/>
                <w:szCs w:val="20"/>
              </w:rPr>
              <w:t xml:space="preserve"> строительства многоквартирных домов</w:t>
            </w:r>
            <w:r w:rsidR="00364CDA" w:rsidRPr="001264A0">
              <w:rPr>
                <w:rFonts w:ascii="Times New Roman" w:hAnsi="Times New Roman" w:cs="Times New Roman"/>
                <w:sz w:val="20"/>
                <w:szCs w:val="20"/>
              </w:rPr>
              <w:t xml:space="preserve"> и</w:t>
            </w:r>
            <w:r w:rsidRPr="001264A0">
              <w:rPr>
                <w:rFonts w:ascii="Times New Roman" w:hAnsi="Times New Roman" w:cs="Times New Roman"/>
                <w:sz w:val="20"/>
                <w:szCs w:val="20"/>
              </w:rPr>
              <w:t xml:space="preserve"> </w:t>
            </w:r>
            <w:r w:rsidR="00364CDA" w:rsidRPr="001264A0">
              <w:rPr>
                <w:rFonts w:ascii="Times New Roman" w:hAnsi="Times New Roman" w:cs="Times New Roman"/>
                <w:sz w:val="20"/>
                <w:szCs w:val="20"/>
              </w:rPr>
              <w:t>(</w:t>
            </w:r>
            <w:r w:rsidRPr="001264A0">
              <w:rPr>
                <w:rFonts w:ascii="Times New Roman" w:hAnsi="Times New Roman" w:cs="Times New Roman"/>
                <w:sz w:val="20"/>
                <w:szCs w:val="20"/>
              </w:rPr>
              <w:t>или</w:t>
            </w:r>
            <w:r w:rsidR="00364CDA" w:rsidRPr="001264A0">
              <w:rPr>
                <w:rFonts w:ascii="Times New Roman" w:hAnsi="Times New Roman" w:cs="Times New Roman"/>
                <w:sz w:val="20"/>
                <w:szCs w:val="20"/>
              </w:rPr>
              <w:t>)</w:t>
            </w:r>
            <w:r w:rsidRPr="001264A0">
              <w:rPr>
                <w:rFonts w:ascii="Times New Roman" w:hAnsi="Times New Roman" w:cs="Times New Roman"/>
                <w:sz w:val="20"/>
                <w:szCs w:val="20"/>
              </w:rPr>
              <w:t xml:space="preserve"> иных объектов недвижимости, в которых принимал участие застройщик в течение </w:t>
            </w:r>
            <w:r w:rsidR="00364CDA" w:rsidRPr="001264A0">
              <w:rPr>
                <w:rFonts w:ascii="Times New Roman" w:hAnsi="Times New Roman" w:cs="Times New Roman"/>
                <w:sz w:val="20"/>
                <w:szCs w:val="20"/>
              </w:rPr>
              <w:t>трех</w:t>
            </w:r>
            <w:r w:rsidRPr="001264A0">
              <w:rPr>
                <w:rFonts w:ascii="Times New Roman" w:hAnsi="Times New Roman" w:cs="Times New Roman"/>
                <w:sz w:val="20"/>
                <w:szCs w:val="20"/>
              </w:rPr>
              <w:t xml:space="preserve"> лет</w:t>
            </w:r>
            <w:r w:rsidR="00364CDA" w:rsidRPr="001264A0">
              <w:rPr>
                <w:rFonts w:ascii="Times New Roman" w:hAnsi="Times New Roman" w:cs="Times New Roman"/>
                <w:sz w:val="20"/>
                <w:szCs w:val="20"/>
              </w:rPr>
              <w:t>, предшествующих опубликованию проектной декларации</w:t>
            </w:r>
            <w:r w:rsidR="00037115" w:rsidRPr="001264A0">
              <w:rPr>
                <w:rFonts w:ascii="Times New Roman" w:hAnsi="Times New Roman" w:cs="Times New Roman"/>
                <w:sz w:val="20"/>
                <w:szCs w:val="20"/>
              </w:rPr>
              <w:t>, с указанием места нахождения указанных объектов недвижимости, сроков ввода в эксплуатацию в соответствии с проектной документацией и фактических сроков ввода в эксплуатацию.</w:t>
            </w:r>
          </w:p>
        </w:tc>
        <w:tc>
          <w:tcPr>
            <w:tcW w:w="5762" w:type="dxa"/>
            <w:vAlign w:val="center"/>
          </w:tcPr>
          <w:p w:rsidR="000F763A" w:rsidRPr="001264A0" w:rsidRDefault="000F763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Жилой дом №4 (по генплану) с помещениями общественного назначения – </w:t>
            </w:r>
            <w:r w:rsidRPr="001264A0">
              <w:rPr>
                <w:rFonts w:ascii="Times New Roman" w:hAnsi="Times New Roman" w:cs="Times New Roman"/>
                <w:sz w:val="20"/>
                <w:szCs w:val="20"/>
                <w:lang w:val="en-US"/>
              </w:rPr>
              <w:t>IV</w:t>
            </w:r>
            <w:r w:rsidRPr="001264A0">
              <w:rPr>
                <w:rFonts w:ascii="Times New Roman" w:hAnsi="Times New Roman" w:cs="Times New Roman"/>
                <w:sz w:val="20"/>
                <w:szCs w:val="20"/>
              </w:rPr>
              <w:t xml:space="preserve">  этап строительства многоэтажных жилых домов  с помещениями общественного назначения</w:t>
            </w:r>
            <w:proofErr w:type="gramStart"/>
            <w:r w:rsidRPr="001264A0">
              <w:rPr>
                <w:rFonts w:ascii="Times New Roman" w:hAnsi="Times New Roman" w:cs="Times New Roman"/>
                <w:sz w:val="20"/>
                <w:szCs w:val="20"/>
              </w:rPr>
              <w:t xml:space="preserve"> ,</w:t>
            </w:r>
            <w:proofErr w:type="gramEnd"/>
            <w:r w:rsidRPr="001264A0">
              <w:rPr>
                <w:rFonts w:ascii="Times New Roman" w:hAnsi="Times New Roman" w:cs="Times New Roman"/>
                <w:sz w:val="20"/>
                <w:szCs w:val="20"/>
              </w:rPr>
              <w:t xml:space="preserve"> многоэтажного жилого дома, подземных автостоянок, кан</w:t>
            </w:r>
            <w:r w:rsidR="000B6B2D" w:rsidRPr="001264A0">
              <w:rPr>
                <w:rFonts w:ascii="Times New Roman" w:hAnsi="Times New Roman" w:cs="Times New Roman"/>
                <w:sz w:val="20"/>
                <w:szCs w:val="20"/>
              </w:rPr>
              <w:t>ализационной  насосной станции</w:t>
            </w:r>
            <w:r w:rsidRPr="001264A0">
              <w:rPr>
                <w:rFonts w:ascii="Times New Roman" w:hAnsi="Times New Roman" w:cs="Times New Roman"/>
                <w:sz w:val="20"/>
                <w:szCs w:val="20"/>
              </w:rPr>
              <w:t>, расположенного по адресу Новосибирская область, г. Новосибирск, Октябрьский район, ул. Выборная, д. 99/8 стр.</w:t>
            </w:r>
          </w:p>
          <w:p w:rsidR="000F763A" w:rsidRPr="001264A0" w:rsidRDefault="000F763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Разрешение на строительство</w:t>
            </w:r>
            <w:r w:rsidRPr="001264A0">
              <w:rPr>
                <w:rFonts w:ascii="Times New Roman" w:hAnsi="Times New Roman" w:cs="Times New Roman"/>
                <w:color w:val="FF0000"/>
                <w:sz w:val="20"/>
                <w:szCs w:val="20"/>
              </w:rPr>
              <w:t xml:space="preserve"> </w:t>
            </w:r>
            <w:r w:rsidRPr="001264A0">
              <w:rPr>
                <w:rFonts w:ascii="Times New Roman" w:hAnsi="Times New Roman" w:cs="Times New Roman"/>
                <w:sz w:val="20"/>
                <w:szCs w:val="20"/>
              </w:rPr>
              <w:t>№</w:t>
            </w:r>
            <w:r w:rsidRPr="001264A0">
              <w:rPr>
                <w:rFonts w:ascii="Times New Roman" w:hAnsi="Times New Roman" w:cs="Times New Roman"/>
                <w:sz w:val="20"/>
                <w:szCs w:val="20"/>
                <w:lang w:val="en-US"/>
              </w:rPr>
              <w:t>Ru</w:t>
            </w:r>
            <w:r w:rsidRPr="001264A0">
              <w:rPr>
                <w:rFonts w:ascii="Times New Roman" w:hAnsi="Times New Roman" w:cs="Times New Roman"/>
                <w:sz w:val="20"/>
                <w:szCs w:val="20"/>
              </w:rPr>
              <w:t xml:space="preserve"> 54303000-257 от  23.09.2011 года.</w:t>
            </w:r>
          </w:p>
          <w:p w:rsidR="000F763A" w:rsidRPr="001264A0" w:rsidRDefault="000F763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Планируемый срок ввода объекта в эксплуатацию: </w:t>
            </w:r>
            <w:r w:rsidRPr="001264A0">
              <w:rPr>
                <w:rFonts w:ascii="Times New Roman" w:hAnsi="Times New Roman" w:cs="Times New Roman"/>
                <w:sz w:val="20"/>
                <w:szCs w:val="20"/>
                <w:lang w:val="en-US"/>
              </w:rPr>
              <w:t>III</w:t>
            </w:r>
            <w:r w:rsidRPr="001264A0">
              <w:rPr>
                <w:rFonts w:ascii="Times New Roman" w:hAnsi="Times New Roman" w:cs="Times New Roman"/>
                <w:sz w:val="20"/>
                <w:szCs w:val="20"/>
              </w:rPr>
              <w:t xml:space="preserve"> квартал 2012 года</w:t>
            </w:r>
          </w:p>
          <w:p w:rsidR="00DF741D" w:rsidRPr="001264A0" w:rsidRDefault="001A6E2D"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Фактический срок </w:t>
            </w:r>
            <w:r w:rsidR="000F763A" w:rsidRPr="001264A0">
              <w:rPr>
                <w:rFonts w:ascii="Times New Roman" w:hAnsi="Times New Roman" w:cs="Times New Roman"/>
                <w:sz w:val="20"/>
                <w:szCs w:val="20"/>
              </w:rPr>
              <w:t xml:space="preserve"> ввод</w:t>
            </w:r>
            <w:r w:rsidRPr="001264A0">
              <w:rPr>
                <w:rFonts w:ascii="Times New Roman" w:hAnsi="Times New Roman" w:cs="Times New Roman"/>
                <w:sz w:val="20"/>
                <w:szCs w:val="20"/>
              </w:rPr>
              <w:t>а</w:t>
            </w:r>
            <w:r w:rsidR="000F763A" w:rsidRPr="001264A0">
              <w:rPr>
                <w:rFonts w:ascii="Times New Roman" w:hAnsi="Times New Roman" w:cs="Times New Roman"/>
                <w:sz w:val="20"/>
                <w:szCs w:val="20"/>
              </w:rPr>
              <w:t xml:space="preserve"> объекта в эксплуатацию </w:t>
            </w:r>
            <w:r w:rsidRPr="001264A0">
              <w:rPr>
                <w:rFonts w:ascii="Times New Roman" w:hAnsi="Times New Roman" w:cs="Times New Roman"/>
                <w:sz w:val="20"/>
                <w:szCs w:val="20"/>
                <w:lang w:val="en-US"/>
              </w:rPr>
              <w:t>IV</w:t>
            </w:r>
            <w:r w:rsidRPr="001264A0">
              <w:rPr>
                <w:rFonts w:ascii="Times New Roman" w:hAnsi="Times New Roman" w:cs="Times New Roman"/>
                <w:sz w:val="20"/>
                <w:szCs w:val="20"/>
              </w:rPr>
              <w:t xml:space="preserve"> квартал 2011 года. Разрешение на строительство </w:t>
            </w:r>
            <w:r w:rsidR="000F763A" w:rsidRPr="001264A0">
              <w:rPr>
                <w:rFonts w:ascii="Times New Roman" w:hAnsi="Times New Roman" w:cs="Times New Roman"/>
                <w:sz w:val="20"/>
                <w:szCs w:val="20"/>
              </w:rPr>
              <w:t>№</w:t>
            </w:r>
            <w:r w:rsidR="000F763A" w:rsidRPr="001264A0">
              <w:rPr>
                <w:rFonts w:ascii="Times New Roman" w:hAnsi="Times New Roman" w:cs="Times New Roman"/>
                <w:sz w:val="20"/>
                <w:szCs w:val="20"/>
                <w:lang w:val="en-US"/>
              </w:rPr>
              <w:t>Ru</w:t>
            </w:r>
            <w:r w:rsidR="000F763A" w:rsidRPr="001264A0">
              <w:rPr>
                <w:rFonts w:ascii="Times New Roman" w:hAnsi="Times New Roman" w:cs="Times New Roman"/>
                <w:sz w:val="20"/>
                <w:szCs w:val="20"/>
              </w:rPr>
              <w:t xml:space="preserve"> 54303000-392 от «23» декабря 2011 года</w:t>
            </w:r>
          </w:p>
        </w:tc>
      </w:tr>
      <w:tr w:rsidR="001137B9" w:rsidRPr="001264A0" w:rsidTr="00D57051">
        <w:trPr>
          <w:trHeight w:val="2276"/>
        </w:trPr>
        <w:tc>
          <w:tcPr>
            <w:tcW w:w="4978" w:type="dxa"/>
            <w:vAlign w:val="center"/>
          </w:tcPr>
          <w:p w:rsidR="001137B9" w:rsidRPr="001264A0" w:rsidRDefault="001137B9"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7.  Лицензируемая деятельность, номер лицензии, срок ее действия, орган, выдавший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762" w:type="dxa"/>
            <w:vAlign w:val="center"/>
          </w:tcPr>
          <w:p w:rsidR="001137B9" w:rsidRPr="001264A0" w:rsidRDefault="001137B9" w:rsidP="00F432D4">
            <w:pPr>
              <w:jc w:val="both"/>
              <w:rPr>
                <w:rFonts w:ascii="Times New Roman" w:hAnsi="Times New Roman" w:cs="Times New Roman"/>
                <w:sz w:val="20"/>
                <w:szCs w:val="20"/>
              </w:rPr>
            </w:pPr>
            <w:r w:rsidRPr="001264A0">
              <w:rPr>
                <w:rFonts w:ascii="Times New Roman" w:hAnsi="Times New Roman" w:cs="Times New Roman"/>
                <w:sz w:val="20"/>
                <w:szCs w:val="20"/>
              </w:rPr>
              <w:t xml:space="preserve">Лицензирование деятельности застройщика не предусмотрено </w:t>
            </w:r>
            <w:proofErr w:type="gramStart"/>
            <w:r w:rsidRPr="001264A0">
              <w:rPr>
                <w:rFonts w:ascii="Times New Roman" w:hAnsi="Times New Roman" w:cs="Times New Roman"/>
                <w:sz w:val="20"/>
                <w:szCs w:val="20"/>
              </w:rPr>
              <w:t>действующем</w:t>
            </w:r>
            <w:proofErr w:type="gramEnd"/>
            <w:r w:rsidRPr="001264A0">
              <w:rPr>
                <w:rFonts w:ascii="Times New Roman" w:hAnsi="Times New Roman" w:cs="Times New Roman"/>
                <w:sz w:val="20"/>
                <w:szCs w:val="20"/>
              </w:rPr>
              <w:t xml:space="preserve"> законодательством РФ.</w:t>
            </w:r>
          </w:p>
        </w:tc>
      </w:tr>
      <w:tr w:rsidR="004A7E2D" w:rsidRPr="001264A0">
        <w:tc>
          <w:tcPr>
            <w:tcW w:w="4978" w:type="dxa"/>
          </w:tcPr>
          <w:p w:rsidR="004A7E2D" w:rsidRPr="001264A0" w:rsidRDefault="004A7E2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8. Финансовый результат текущего года, </w:t>
            </w:r>
          </w:p>
          <w:p w:rsidR="004A7E2D" w:rsidRPr="001264A0" w:rsidRDefault="004A7E2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размер кредиторской  и дебиторской задолженности на день опубликования проектной декларации</w:t>
            </w:r>
          </w:p>
        </w:tc>
        <w:tc>
          <w:tcPr>
            <w:tcW w:w="5762" w:type="dxa"/>
          </w:tcPr>
          <w:p w:rsidR="00911F55" w:rsidRPr="001264A0" w:rsidRDefault="00911F55" w:rsidP="00911F55">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Финансовый результат текущего года: </w:t>
            </w:r>
            <w:r w:rsidR="00DB18AE">
              <w:rPr>
                <w:rFonts w:ascii="Times New Roman" w:hAnsi="Times New Roman" w:cs="Times New Roman"/>
                <w:sz w:val="20"/>
                <w:szCs w:val="20"/>
              </w:rPr>
              <w:t>28 429</w:t>
            </w:r>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тыс</w:t>
            </w:r>
            <w:proofErr w:type="gramStart"/>
            <w:r w:rsidRPr="001264A0">
              <w:rPr>
                <w:rFonts w:ascii="Times New Roman" w:hAnsi="Times New Roman" w:cs="Times New Roman"/>
                <w:sz w:val="20"/>
                <w:szCs w:val="20"/>
              </w:rPr>
              <w:t>.р</w:t>
            </w:r>
            <w:proofErr w:type="gramEnd"/>
            <w:r w:rsidRPr="001264A0">
              <w:rPr>
                <w:rFonts w:ascii="Times New Roman" w:hAnsi="Times New Roman" w:cs="Times New Roman"/>
                <w:sz w:val="20"/>
                <w:szCs w:val="20"/>
              </w:rPr>
              <w:t>уб</w:t>
            </w:r>
            <w:proofErr w:type="spellEnd"/>
          </w:p>
          <w:p w:rsidR="00911F55" w:rsidRPr="001264A0" w:rsidRDefault="00911F55" w:rsidP="00911F55">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Размер дебиторской задолженности: </w:t>
            </w:r>
            <w:r w:rsidR="00DB18AE">
              <w:rPr>
                <w:rFonts w:ascii="Times New Roman" w:hAnsi="Times New Roman" w:cs="Times New Roman"/>
                <w:sz w:val="20"/>
                <w:szCs w:val="20"/>
              </w:rPr>
              <w:t>72 498</w:t>
            </w:r>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тыс</w:t>
            </w:r>
            <w:proofErr w:type="gramStart"/>
            <w:r w:rsidRPr="001264A0">
              <w:rPr>
                <w:rFonts w:ascii="Times New Roman" w:hAnsi="Times New Roman" w:cs="Times New Roman"/>
                <w:sz w:val="20"/>
                <w:szCs w:val="20"/>
              </w:rPr>
              <w:t>.р</w:t>
            </w:r>
            <w:proofErr w:type="gramEnd"/>
            <w:r w:rsidRPr="001264A0">
              <w:rPr>
                <w:rFonts w:ascii="Times New Roman" w:hAnsi="Times New Roman" w:cs="Times New Roman"/>
                <w:sz w:val="20"/>
                <w:szCs w:val="20"/>
              </w:rPr>
              <w:t>уб</w:t>
            </w:r>
            <w:proofErr w:type="spellEnd"/>
            <w:r w:rsidRPr="001264A0">
              <w:rPr>
                <w:rFonts w:ascii="Times New Roman" w:hAnsi="Times New Roman" w:cs="Times New Roman"/>
                <w:sz w:val="20"/>
                <w:szCs w:val="20"/>
              </w:rPr>
              <w:t>.</w:t>
            </w:r>
          </w:p>
          <w:p w:rsidR="004A7E2D" w:rsidRPr="001264A0" w:rsidRDefault="00911F55" w:rsidP="00DB18AE">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Размер кредиторской задолженности: </w:t>
            </w:r>
            <w:r w:rsidR="00DB18AE">
              <w:rPr>
                <w:rFonts w:ascii="Times New Roman" w:hAnsi="Times New Roman" w:cs="Times New Roman"/>
                <w:sz w:val="20"/>
                <w:szCs w:val="20"/>
              </w:rPr>
              <w:t>17 709</w:t>
            </w:r>
            <w:r w:rsidR="00173881">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тыс.руб</w:t>
            </w:r>
            <w:proofErr w:type="spellEnd"/>
            <w:r w:rsidRPr="001264A0">
              <w:rPr>
                <w:rFonts w:ascii="Times New Roman" w:hAnsi="Times New Roman" w:cs="Times New Roman"/>
                <w:sz w:val="20"/>
                <w:szCs w:val="20"/>
              </w:rPr>
              <w:t>.</w:t>
            </w:r>
          </w:p>
        </w:tc>
      </w:tr>
    </w:tbl>
    <w:p w:rsidR="00DF741D" w:rsidRPr="001264A0" w:rsidRDefault="00DF741D" w:rsidP="00F432D4">
      <w:pPr>
        <w:spacing w:line="240" w:lineRule="auto"/>
        <w:ind w:left="4536" w:hanging="4536"/>
        <w:jc w:val="both"/>
        <w:rPr>
          <w:rFonts w:ascii="Times New Roman" w:hAnsi="Times New Roman" w:cs="Times New Roman"/>
          <w:b/>
          <w:bCs/>
          <w:sz w:val="20"/>
          <w:szCs w:val="20"/>
        </w:rPr>
      </w:pPr>
      <w:r w:rsidRPr="001264A0">
        <w:rPr>
          <w:rFonts w:ascii="Times New Roman" w:hAnsi="Times New Roman" w:cs="Times New Roman"/>
          <w:b/>
          <w:bCs/>
          <w:sz w:val="20"/>
          <w:szCs w:val="20"/>
        </w:rPr>
        <w:lastRenderedPageBreak/>
        <w:t>Застройщик обязан предоставить для ознакомления любому обратившемуся лицу:</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F741D" w:rsidRPr="001264A0">
        <w:tc>
          <w:tcPr>
            <w:tcW w:w="10632" w:type="dxa"/>
          </w:tcPr>
          <w:p w:rsidR="004A7E2D" w:rsidRPr="001264A0" w:rsidRDefault="004A7E2D" w:rsidP="00F432D4">
            <w:pPr>
              <w:pStyle w:val="a4"/>
              <w:spacing w:after="0" w:line="240" w:lineRule="auto"/>
              <w:ind w:left="34"/>
              <w:jc w:val="both"/>
              <w:rPr>
                <w:rFonts w:ascii="Times New Roman" w:hAnsi="Times New Roman" w:cs="Times New Roman"/>
                <w:b/>
                <w:bCs/>
                <w:sz w:val="20"/>
                <w:szCs w:val="20"/>
              </w:rPr>
            </w:pPr>
            <w:r w:rsidRPr="001264A0">
              <w:rPr>
                <w:rFonts w:ascii="Times New Roman" w:hAnsi="Times New Roman" w:cs="Times New Roman"/>
                <w:sz w:val="20"/>
                <w:szCs w:val="20"/>
              </w:rPr>
              <w:t>1.Учредительные документы застройщика;</w:t>
            </w:r>
          </w:p>
          <w:p w:rsidR="004A7E2D" w:rsidRPr="001264A0" w:rsidRDefault="004A7E2D" w:rsidP="00F432D4">
            <w:pPr>
              <w:pStyle w:val="a4"/>
              <w:spacing w:after="0" w:line="240" w:lineRule="auto"/>
              <w:ind w:left="0"/>
              <w:jc w:val="both"/>
              <w:rPr>
                <w:rFonts w:ascii="Times New Roman" w:hAnsi="Times New Roman" w:cs="Times New Roman"/>
                <w:sz w:val="20"/>
                <w:szCs w:val="20"/>
              </w:rPr>
            </w:pPr>
            <w:r w:rsidRPr="001264A0">
              <w:rPr>
                <w:rFonts w:ascii="Times New Roman" w:hAnsi="Times New Roman" w:cs="Times New Roman"/>
                <w:sz w:val="20"/>
                <w:szCs w:val="20"/>
              </w:rPr>
              <w:t>2. Свидетельство о государственной регистрации застройщика;</w:t>
            </w:r>
          </w:p>
          <w:p w:rsidR="004A7E2D" w:rsidRPr="001264A0" w:rsidRDefault="004A7E2D" w:rsidP="00F432D4">
            <w:pPr>
              <w:pStyle w:val="a4"/>
              <w:spacing w:after="0" w:line="240" w:lineRule="auto"/>
              <w:ind w:left="0"/>
              <w:jc w:val="both"/>
              <w:rPr>
                <w:rFonts w:ascii="Times New Roman" w:hAnsi="Times New Roman" w:cs="Times New Roman"/>
                <w:sz w:val="20"/>
                <w:szCs w:val="20"/>
              </w:rPr>
            </w:pPr>
            <w:r w:rsidRPr="001264A0">
              <w:rPr>
                <w:rFonts w:ascii="Times New Roman" w:hAnsi="Times New Roman" w:cs="Times New Roman"/>
                <w:sz w:val="20"/>
                <w:szCs w:val="20"/>
              </w:rPr>
              <w:t>3. Свидетельство о постановке на учет в налоговом органе;</w:t>
            </w:r>
          </w:p>
          <w:p w:rsidR="004A7E2D" w:rsidRPr="001264A0" w:rsidRDefault="004A7E2D" w:rsidP="00F432D4">
            <w:pPr>
              <w:pStyle w:val="a4"/>
              <w:spacing w:after="0" w:line="240" w:lineRule="auto"/>
              <w:ind w:left="0"/>
              <w:jc w:val="both"/>
              <w:rPr>
                <w:rFonts w:ascii="Times New Roman" w:hAnsi="Times New Roman" w:cs="Times New Roman"/>
                <w:sz w:val="20"/>
                <w:szCs w:val="20"/>
              </w:rPr>
            </w:pPr>
            <w:r w:rsidRPr="001264A0">
              <w:rPr>
                <w:rFonts w:ascii="Times New Roman" w:hAnsi="Times New Roman" w:cs="Times New Roman"/>
                <w:sz w:val="20"/>
                <w:szCs w:val="20"/>
              </w:rPr>
              <w:t xml:space="preserve">4. </w:t>
            </w:r>
            <w:proofErr w:type="gramStart"/>
            <w:r w:rsidRPr="001264A0">
              <w:rPr>
                <w:rFonts w:ascii="Times New Roman" w:hAnsi="Times New Roman" w:cs="Times New Roman"/>
                <w:sz w:val="20"/>
                <w:szCs w:val="20"/>
              </w:rPr>
              <w:t>Утвержденные годовые отчеты, бухгалтерскую отчетность за три последних года осуществления застройщиком предпринимательской деятельности</w:t>
            </w:r>
            <w:r w:rsidR="00C66F50" w:rsidRPr="001264A0">
              <w:rPr>
                <w:rFonts w:ascii="Times New Roman" w:hAnsi="Times New Roman" w:cs="Times New Roman"/>
                <w:sz w:val="20"/>
                <w:szCs w:val="20"/>
              </w:rPr>
              <w:t xml:space="preserve">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r w:rsidRPr="001264A0">
              <w:rPr>
                <w:rFonts w:ascii="Times New Roman" w:hAnsi="Times New Roman" w:cs="Times New Roman"/>
                <w:sz w:val="20"/>
                <w:szCs w:val="20"/>
              </w:rPr>
              <w:t>;</w:t>
            </w:r>
            <w:proofErr w:type="gramEnd"/>
          </w:p>
          <w:p w:rsidR="00DF741D" w:rsidRPr="001264A0" w:rsidRDefault="004A7E2D" w:rsidP="00F432D4">
            <w:pPr>
              <w:pStyle w:val="a4"/>
              <w:spacing w:after="0" w:line="240" w:lineRule="auto"/>
              <w:ind w:left="0"/>
              <w:jc w:val="both"/>
              <w:rPr>
                <w:rFonts w:ascii="Times New Roman" w:hAnsi="Times New Roman" w:cs="Times New Roman"/>
                <w:b/>
                <w:bCs/>
                <w:color w:val="FF0000"/>
                <w:sz w:val="20"/>
                <w:szCs w:val="20"/>
              </w:rPr>
            </w:pPr>
            <w:r w:rsidRPr="001264A0">
              <w:rPr>
                <w:rFonts w:ascii="Times New Roman" w:hAnsi="Times New Roman" w:cs="Times New Roman"/>
                <w:sz w:val="20"/>
                <w:szCs w:val="20"/>
              </w:rPr>
              <w:t>5. Аудиторское заключение за последний год осуществления застройщиком предпринимательской деятельности.</w:t>
            </w:r>
          </w:p>
        </w:tc>
      </w:tr>
    </w:tbl>
    <w:p w:rsidR="00DF741D" w:rsidRPr="001264A0" w:rsidRDefault="00DF741D" w:rsidP="00F432D4">
      <w:pPr>
        <w:spacing w:after="0"/>
        <w:jc w:val="both"/>
        <w:rPr>
          <w:rFonts w:ascii="Times New Roman" w:hAnsi="Times New Roman" w:cs="Times New Roman"/>
          <w:b/>
          <w:bCs/>
          <w:sz w:val="20"/>
          <w:szCs w:val="20"/>
        </w:rPr>
      </w:pPr>
      <w:r w:rsidRPr="001264A0">
        <w:rPr>
          <w:rFonts w:ascii="Times New Roman" w:hAnsi="Times New Roman" w:cs="Times New Roman"/>
          <w:b/>
          <w:bCs/>
          <w:sz w:val="20"/>
          <w:szCs w:val="20"/>
        </w:rPr>
        <w:t xml:space="preserve">Информация о проекте строительства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528"/>
      </w:tblGrid>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sz w:val="20"/>
                <w:szCs w:val="20"/>
              </w:rPr>
              <w:t xml:space="preserve">1. Цель проекта строительства, этапы и сроки его реализации, результаты государственной экспертизы проектной документации </w:t>
            </w:r>
            <w:r w:rsidR="00825703" w:rsidRPr="001264A0">
              <w:rPr>
                <w:rFonts w:ascii="Times New Roman" w:hAnsi="Times New Roman" w:cs="Times New Roman"/>
                <w:sz w:val="20"/>
                <w:szCs w:val="20"/>
              </w:rPr>
              <w:t>(если проведение такой экспертизы установлено федеральным законом)</w:t>
            </w:r>
          </w:p>
        </w:tc>
        <w:tc>
          <w:tcPr>
            <w:tcW w:w="5528"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Цель проекта строительств</w:t>
            </w:r>
            <w:proofErr w:type="gramStart"/>
            <w:r w:rsidRPr="001264A0">
              <w:rPr>
                <w:rFonts w:ascii="Times New Roman" w:hAnsi="Times New Roman" w:cs="Times New Roman"/>
                <w:sz w:val="20"/>
                <w:szCs w:val="20"/>
              </w:rPr>
              <w:t>а</w:t>
            </w:r>
            <w:r w:rsidR="00375AF0" w:rsidRPr="001264A0">
              <w:rPr>
                <w:rFonts w:ascii="Times New Roman" w:hAnsi="Times New Roman" w:cs="Times New Roman"/>
                <w:sz w:val="20"/>
                <w:szCs w:val="20"/>
              </w:rPr>
              <w:t>–</w:t>
            </w:r>
            <w:proofErr w:type="gramEnd"/>
            <w:r w:rsidR="00375AF0" w:rsidRPr="001264A0">
              <w:rPr>
                <w:rFonts w:ascii="Times New Roman" w:hAnsi="Times New Roman" w:cs="Times New Roman"/>
                <w:sz w:val="20"/>
                <w:szCs w:val="20"/>
              </w:rPr>
              <w:t xml:space="preserve"> </w:t>
            </w:r>
            <w:r w:rsidR="00394885" w:rsidRPr="001264A0">
              <w:rPr>
                <w:rFonts w:ascii="Times New Roman" w:hAnsi="Times New Roman" w:cs="Times New Roman"/>
                <w:sz w:val="20"/>
                <w:szCs w:val="20"/>
              </w:rPr>
              <w:t>строительство многоквартирного жилого дома с помещениями общественного назначения и автостоянкой, расположенного по адресу: Новосибирская область,  г. Новосибирск,  Центральный  район, ул. Державина, 47 стр</w:t>
            </w:r>
            <w:r w:rsidR="00236E20" w:rsidRPr="001264A0">
              <w:rPr>
                <w:rFonts w:ascii="Times New Roman" w:hAnsi="Times New Roman" w:cs="Times New Roman"/>
                <w:sz w:val="20"/>
                <w:szCs w:val="20"/>
              </w:rPr>
              <w:t>.</w:t>
            </w:r>
            <w:r w:rsidR="002411AD" w:rsidRPr="001264A0">
              <w:rPr>
                <w:rFonts w:ascii="Times New Roman" w:hAnsi="Times New Roman" w:cs="Times New Roman"/>
                <w:sz w:val="20"/>
                <w:szCs w:val="20"/>
              </w:rPr>
              <w:t xml:space="preserve"> Многоэтажный жилой дом </w:t>
            </w:r>
            <w:r w:rsidR="001F26F8" w:rsidRPr="001264A0">
              <w:rPr>
                <w:rFonts w:ascii="Times New Roman" w:hAnsi="Times New Roman" w:cs="Times New Roman"/>
                <w:sz w:val="20"/>
                <w:szCs w:val="20"/>
              </w:rPr>
              <w:t xml:space="preserve">расположен </w:t>
            </w:r>
            <w:r w:rsidRPr="001264A0">
              <w:rPr>
                <w:rFonts w:ascii="Times New Roman" w:hAnsi="Times New Roman" w:cs="Times New Roman"/>
                <w:sz w:val="20"/>
                <w:szCs w:val="20"/>
              </w:rPr>
              <w:t xml:space="preserve">на земельном участке с кадастровым номером </w:t>
            </w:r>
            <w:r w:rsidR="00854EC9" w:rsidRPr="001264A0">
              <w:rPr>
                <w:rFonts w:ascii="Times New Roman" w:hAnsi="Times New Roman" w:cs="Times New Roman"/>
                <w:sz w:val="20"/>
                <w:szCs w:val="20"/>
              </w:rPr>
              <w:t xml:space="preserve">или условным номером: 54:35:101175:309. Площадь: 7038,0 </w:t>
            </w:r>
            <w:proofErr w:type="spellStart"/>
            <w:r w:rsidR="00854EC9" w:rsidRPr="001264A0">
              <w:rPr>
                <w:rFonts w:ascii="Times New Roman" w:hAnsi="Times New Roman" w:cs="Times New Roman"/>
                <w:sz w:val="20"/>
                <w:szCs w:val="20"/>
              </w:rPr>
              <w:t>кв.м</w:t>
            </w:r>
            <w:proofErr w:type="spellEnd"/>
            <w:r w:rsidR="00854EC9" w:rsidRPr="001264A0">
              <w:rPr>
                <w:rFonts w:ascii="Times New Roman" w:hAnsi="Times New Roman" w:cs="Times New Roman"/>
                <w:sz w:val="20"/>
                <w:szCs w:val="20"/>
              </w:rPr>
              <w:t xml:space="preserve">. </w:t>
            </w:r>
            <w:r w:rsidRPr="001264A0">
              <w:rPr>
                <w:rFonts w:ascii="Times New Roman" w:hAnsi="Times New Roman" w:cs="Times New Roman"/>
                <w:sz w:val="20"/>
                <w:szCs w:val="20"/>
              </w:rPr>
              <w:t xml:space="preserve">Этапы и сроки реализации проекта - получение разрешения на ввод объекта в эксплуатацию -  </w:t>
            </w:r>
            <w:r w:rsidRPr="001264A0">
              <w:rPr>
                <w:rFonts w:ascii="Times New Roman" w:hAnsi="Times New Roman" w:cs="Times New Roman"/>
                <w:sz w:val="20"/>
                <w:szCs w:val="20"/>
                <w:lang w:val="en-US"/>
              </w:rPr>
              <w:t>I</w:t>
            </w:r>
            <w:r w:rsidR="003F16BF" w:rsidRPr="001264A0">
              <w:rPr>
                <w:rFonts w:ascii="Times New Roman" w:hAnsi="Times New Roman" w:cs="Times New Roman"/>
                <w:sz w:val="20"/>
                <w:szCs w:val="20"/>
                <w:lang w:val="en-US"/>
              </w:rPr>
              <w:t>I</w:t>
            </w:r>
            <w:r w:rsidR="0024394B" w:rsidRPr="001264A0">
              <w:rPr>
                <w:rFonts w:ascii="Times New Roman" w:hAnsi="Times New Roman" w:cs="Times New Roman"/>
                <w:sz w:val="20"/>
                <w:szCs w:val="20"/>
              </w:rPr>
              <w:t xml:space="preserve"> </w:t>
            </w:r>
            <w:r w:rsidR="00F03E66" w:rsidRPr="001264A0">
              <w:rPr>
                <w:rFonts w:ascii="Times New Roman" w:hAnsi="Times New Roman" w:cs="Times New Roman"/>
                <w:sz w:val="20"/>
                <w:szCs w:val="20"/>
              </w:rPr>
              <w:t xml:space="preserve"> </w:t>
            </w:r>
            <w:r w:rsidR="00BB458F" w:rsidRPr="001264A0">
              <w:rPr>
                <w:rFonts w:ascii="Times New Roman" w:hAnsi="Times New Roman" w:cs="Times New Roman"/>
                <w:sz w:val="20"/>
                <w:szCs w:val="20"/>
              </w:rPr>
              <w:t>квартал 201</w:t>
            </w:r>
            <w:r w:rsidR="003F16BF" w:rsidRPr="001264A0">
              <w:rPr>
                <w:rFonts w:ascii="Times New Roman" w:hAnsi="Times New Roman" w:cs="Times New Roman"/>
                <w:sz w:val="20"/>
                <w:szCs w:val="20"/>
              </w:rPr>
              <w:t>6</w:t>
            </w:r>
            <w:r w:rsidRPr="001264A0">
              <w:rPr>
                <w:rFonts w:ascii="Times New Roman" w:hAnsi="Times New Roman" w:cs="Times New Roman"/>
                <w:sz w:val="20"/>
                <w:szCs w:val="20"/>
              </w:rPr>
              <w:t>г.</w:t>
            </w:r>
          </w:p>
          <w:p w:rsidR="00DF741D" w:rsidRPr="001264A0" w:rsidRDefault="00A17CF1" w:rsidP="00F432D4">
            <w:pPr>
              <w:pStyle w:val="a7"/>
              <w:jc w:val="both"/>
              <w:rPr>
                <w:b w:val="0"/>
                <w:bCs w:val="0"/>
                <w:color w:val="FF0000"/>
                <w:sz w:val="20"/>
              </w:rPr>
            </w:pPr>
            <w:r w:rsidRPr="001264A0">
              <w:rPr>
                <w:b w:val="0"/>
                <w:sz w:val="20"/>
              </w:rPr>
              <w:t>Р</w:t>
            </w:r>
            <w:r w:rsidR="00DF741D" w:rsidRPr="001264A0">
              <w:rPr>
                <w:b w:val="0"/>
                <w:sz w:val="20"/>
              </w:rPr>
              <w:t xml:space="preserve">езультаты </w:t>
            </w:r>
            <w:r w:rsidR="00720FC0" w:rsidRPr="001264A0">
              <w:rPr>
                <w:b w:val="0"/>
                <w:sz w:val="20"/>
              </w:rPr>
              <w:t>не</w:t>
            </w:r>
            <w:r w:rsidR="00DF741D" w:rsidRPr="001264A0">
              <w:rPr>
                <w:b w:val="0"/>
                <w:sz w:val="20"/>
              </w:rPr>
              <w:t xml:space="preserve">государственной экспертизы проектной документации - положительное заключение </w:t>
            </w:r>
            <w:r w:rsidR="00720FC0" w:rsidRPr="001264A0">
              <w:rPr>
                <w:b w:val="0"/>
                <w:sz w:val="20"/>
              </w:rPr>
              <w:t>не</w:t>
            </w:r>
            <w:r w:rsidR="00DF741D" w:rsidRPr="001264A0">
              <w:rPr>
                <w:b w:val="0"/>
                <w:sz w:val="20"/>
              </w:rPr>
              <w:t>государственной экспертизы №</w:t>
            </w:r>
            <w:r w:rsidR="00720FC0" w:rsidRPr="001264A0">
              <w:rPr>
                <w:b w:val="0"/>
                <w:sz w:val="20"/>
              </w:rPr>
              <w:t>2-1-1-0</w:t>
            </w:r>
            <w:r w:rsidR="003F16BF" w:rsidRPr="001264A0">
              <w:rPr>
                <w:b w:val="0"/>
                <w:sz w:val="20"/>
              </w:rPr>
              <w:t>032-14</w:t>
            </w:r>
            <w:r w:rsidR="00DF741D" w:rsidRPr="001264A0">
              <w:rPr>
                <w:b w:val="0"/>
                <w:sz w:val="20"/>
              </w:rPr>
              <w:t xml:space="preserve"> </w:t>
            </w:r>
            <w:r w:rsidR="00720FC0" w:rsidRPr="001264A0">
              <w:rPr>
                <w:b w:val="0"/>
                <w:sz w:val="20"/>
              </w:rPr>
              <w:t xml:space="preserve">ООО </w:t>
            </w:r>
            <w:r w:rsidR="003F16BF" w:rsidRPr="001264A0">
              <w:rPr>
                <w:b w:val="0"/>
                <w:sz w:val="20"/>
              </w:rPr>
              <w:t>«Национальная Экспертная палата</w:t>
            </w:r>
            <w:r w:rsidR="00720FC0" w:rsidRPr="001264A0">
              <w:rPr>
                <w:b w:val="0"/>
                <w:sz w:val="20"/>
              </w:rPr>
              <w:t>» от «</w:t>
            </w:r>
            <w:r w:rsidR="003F16BF" w:rsidRPr="001264A0">
              <w:rPr>
                <w:b w:val="0"/>
                <w:sz w:val="20"/>
              </w:rPr>
              <w:t>18</w:t>
            </w:r>
            <w:r w:rsidR="00720FC0" w:rsidRPr="001264A0">
              <w:rPr>
                <w:b w:val="0"/>
                <w:sz w:val="20"/>
              </w:rPr>
              <w:t xml:space="preserve">» </w:t>
            </w:r>
            <w:r w:rsidR="003F16BF" w:rsidRPr="001264A0">
              <w:rPr>
                <w:b w:val="0"/>
                <w:sz w:val="20"/>
              </w:rPr>
              <w:t>февраля 2014</w:t>
            </w:r>
            <w:r w:rsidR="00720FC0" w:rsidRPr="001264A0">
              <w:rPr>
                <w:b w:val="0"/>
                <w:sz w:val="20"/>
              </w:rPr>
              <w:t xml:space="preserve"> года</w:t>
            </w:r>
            <w:r w:rsidR="000A3423" w:rsidRPr="001264A0">
              <w:rPr>
                <w:b w:val="0"/>
                <w:sz w:val="20"/>
              </w:rPr>
              <w:t>, №6-1-1-0364-14 от 06.08.2014 года.</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 Разрешение на строительство</w:t>
            </w:r>
          </w:p>
        </w:tc>
        <w:tc>
          <w:tcPr>
            <w:tcW w:w="5528" w:type="dxa"/>
          </w:tcPr>
          <w:p w:rsidR="00DF741D" w:rsidRPr="001264A0" w:rsidRDefault="004916C7" w:rsidP="007E642F">
            <w:pPr>
              <w:spacing w:after="0" w:line="240" w:lineRule="auto"/>
              <w:jc w:val="both"/>
              <w:rPr>
                <w:rFonts w:ascii="Times New Roman" w:hAnsi="Times New Roman" w:cs="Times New Roman"/>
                <w:b/>
                <w:sz w:val="20"/>
                <w:szCs w:val="20"/>
              </w:rPr>
            </w:pPr>
            <w:r w:rsidRPr="001264A0">
              <w:rPr>
                <w:rFonts w:ascii="Times New Roman" w:hAnsi="Times New Roman" w:cs="Times New Roman"/>
                <w:sz w:val="20"/>
                <w:szCs w:val="20"/>
              </w:rPr>
              <w:t>Разрешение на строительство</w:t>
            </w:r>
            <w:r w:rsidRPr="001264A0">
              <w:rPr>
                <w:rFonts w:ascii="Times New Roman" w:hAnsi="Times New Roman" w:cs="Times New Roman"/>
                <w:color w:val="FF0000"/>
                <w:sz w:val="20"/>
                <w:szCs w:val="20"/>
              </w:rPr>
              <w:t xml:space="preserve"> </w:t>
            </w:r>
            <w:r w:rsidR="00564EB3" w:rsidRPr="001264A0">
              <w:rPr>
                <w:rFonts w:ascii="Times New Roman" w:hAnsi="Times New Roman" w:cs="Times New Roman"/>
                <w:sz w:val="20"/>
                <w:szCs w:val="20"/>
              </w:rPr>
              <w:t>№</w:t>
            </w:r>
            <w:r w:rsidRPr="001264A0">
              <w:rPr>
                <w:rFonts w:ascii="Times New Roman" w:hAnsi="Times New Roman" w:cs="Times New Roman"/>
                <w:sz w:val="20"/>
                <w:szCs w:val="20"/>
                <w:lang w:val="en-US"/>
              </w:rPr>
              <w:t>Ru</w:t>
            </w:r>
            <w:r w:rsidR="00987C2B" w:rsidRPr="001264A0">
              <w:rPr>
                <w:rFonts w:ascii="Times New Roman" w:hAnsi="Times New Roman" w:cs="Times New Roman"/>
                <w:sz w:val="20"/>
                <w:szCs w:val="20"/>
              </w:rPr>
              <w:t xml:space="preserve"> 54303000-</w:t>
            </w:r>
            <w:r w:rsidR="00394885" w:rsidRPr="001264A0">
              <w:rPr>
                <w:rFonts w:ascii="Times New Roman" w:hAnsi="Times New Roman" w:cs="Times New Roman"/>
                <w:sz w:val="20"/>
                <w:szCs w:val="20"/>
              </w:rPr>
              <w:t>61</w:t>
            </w:r>
            <w:r w:rsidRPr="001264A0">
              <w:rPr>
                <w:rFonts w:ascii="Times New Roman" w:hAnsi="Times New Roman" w:cs="Times New Roman"/>
                <w:sz w:val="20"/>
                <w:szCs w:val="20"/>
              </w:rPr>
              <w:t xml:space="preserve"> от</w:t>
            </w:r>
            <w:r w:rsidR="00375AF0" w:rsidRPr="001264A0">
              <w:rPr>
                <w:rFonts w:ascii="Times New Roman" w:hAnsi="Times New Roman" w:cs="Times New Roman"/>
                <w:sz w:val="20"/>
                <w:szCs w:val="20"/>
              </w:rPr>
              <w:t xml:space="preserve"> </w:t>
            </w:r>
            <w:r w:rsidR="00394885" w:rsidRPr="001264A0">
              <w:rPr>
                <w:rFonts w:ascii="Times New Roman" w:hAnsi="Times New Roman" w:cs="Times New Roman"/>
                <w:sz w:val="20"/>
                <w:szCs w:val="20"/>
              </w:rPr>
              <w:t xml:space="preserve"> 06.03.2014 года;</w:t>
            </w:r>
            <w:r w:rsidR="00055B87" w:rsidRPr="001264A0">
              <w:rPr>
                <w:rFonts w:ascii="Times New Roman" w:hAnsi="Times New Roman" w:cs="Times New Roman"/>
                <w:sz w:val="20"/>
                <w:szCs w:val="20"/>
              </w:rPr>
              <w:t xml:space="preserve"> С изменениями </w:t>
            </w:r>
            <w:r w:rsidR="00055B87" w:rsidRPr="001264A0">
              <w:rPr>
                <w:rFonts w:ascii="Times New Roman" w:hAnsi="Times New Roman" w:cs="Times New Roman"/>
                <w:sz w:val="20"/>
                <w:szCs w:val="20"/>
                <w:lang w:val="en-US"/>
              </w:rPr>
              <w:t>Ru</w:t>
            </w:r>
            <w:r w:rsidR="00055B87" w:rsidRPr="001264A0">
              <w:rPr>
                <w:rFonts w:ascii="Times New Roman" w:hAnsi="Times New Roman" w:cs="Times New Roman"/>
                <w:sz w:val="20"/>
                <w:szCs w:val="20"/>
              </w:rPr>
              <w:t xml:space="preserve"> 54303000-61-и от  28.08.2014 года; </w:t>
            </w:r>
            <w:r w:rsidR="00055B87" w:rsidRPr="001264A0">
              <w:rPr>
                <w:rFonts w:ascii="Times New Roman" w:hAnsi="Times New Roman" w:cs="Times New Roman"/>
                <w:sz w:val="20"/>
                <w:szCs w:val="20"/>
                <w:lang w:val="en-US"/>
              </w:rPr>
              <w:t>Ru</w:t>
            </w:r>
            <w:r w:rsidR="00055B87" w:rsidRPr="001264A0">
              <w:rPr>
                <w:rFonts w:ascii="Times New Roman" w:hAnsi="Times New Roman" w:cs="Times New Roman"/>
                <w:sz w:val="20"/>
                <w:szCs w:val="20"/>
              </w:rPr>
              <w:t xml:space="preserve"> 54303000-61-и1 от  20.11.2014 года;</w:t>
            </w:r>
            <w:r w:rsidR="007E642F">
              <w:rPr>
                <w:rFonts w:ascii="Times New Roman" w:hAnsi="Times New Roman" w:cs="Times New Roman"/>
                <w:sz w:val="20"/>
                <w:szCs w:val="20"/>
              </w:rPr>
              <w:t xml:space="preserve"> </w:t>
            </w:r>
            <w:proofErr w:type="spellStart"/>
            <w:r w:rsidR="007E642F" w:rsidRPr="007E642F">
              <w:rPr>
                <w:rFonts w:ascii="Times New Roman" w:hAnsi="Times New Roman" w:cs="Times New Roman"/>
                <w:sz w:val="20"/>
                <w:szCs w:val="20"/>
              </w:rPr>
              <w:t>Ru</w:t>
            </w:r>
            <w:proofErr w:type="spellEnd"/>
            <w:r w:rsidR="007E642F" w:rsidRPr="007E642F">
              <w:rPr>
                <w:rFonts w:ascii="Times New Roman" w:hAnsi="Times New Roman" w:cs="Times New Roman"/>
                <w:sz w:val="20"/>
                <w:szCs w:val="20"/>
              </w:rPr>
              <w:t xml:space="preserve"> 54303000-61-и</w:t>
            </w:r>
            <w:r w:rsidR="007E642F">
              <w:rPr>
                <w:rFonts w:ascii="Times New Roman" w:hAnsi="Times New Roman" w:cs="Times New Roman"/>
                <w:sz w:val="20"/>
                <w:szCs w:val="20"/>
              </w:rPr>
              <w:t>2</w:t>
            </w:r>
            <w:r w:rsidR="007E642F" w:rsidRPr="007E642F">
              <w:rPr>
                <w:rFonts w:ascii="Times New Roman" w:hAnsi="Times New Roman" w:cs="Times New Roman"/>
                <w:sz w:val="20"/>
                <w:szCs w:val="20"/>
              </w:rPr>
              <w:t xml:space="preserve"> от  2</w:t>
            </w:r>
            <w:r w:rsidR="007E642F">
              <w:rPr>
                <w:rFonts w:ascii="Times New Roman" w:hAnsi="Times New Roman" w:cs="Times New Roman"/>
                <w:sz w:val="20"/>
                <w:szCs w:val="20"/>
              </w:rPr>
              <w:t>8.08.2015</w:t>
            </w:r>
            <w:r w:rsidR="007E642F" w:rsidRPr="007E642F">
              <w:rPr>
                <w:rFonts w:ascii="Times New Roman" w:hAnsi="Times New Roman" w:cs="Times New Roman"/>
                <w:sz w:val="20"/>
                <w:szCs w:val="20"/>
              </w:rPr>
              <w:t xml:space="preserve"> года;</w:t>
            </w:r>
          </w:p>
        </w:tc>
      </w:tr>
      <w:tr w:rsidR="00DF741D" w:rsidRPr="001264A0">
        <w:tc>
          <w:tcPr>
            <w:tcW w:w="5070" w:type="dxa"/>
          </w:tcPr>
          <w:p w:rsidR="00074D09" w:rsidRPr="001264A0" w:rsidRDefault="002A35B1"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3. Права</w:t>
            </w:r>
            <w:r w:rsidR="00DF741D" w:rsidRPr="001264A0">
              <w:rPr>
                <w:rFonts w:ascii="Times New Roman" w:hAnsi="Times New Roman" w:cs="Times New Roman"/>
                <w:sz w:val="20"/>
                <w:szCs w:val="20"/>
              </w:rPr>
              <w:t xml:space="preserve"> застройщика на земельный участок,</w:t>
            </w:r>
            <w:r w:rsidRPr="001264A0">
              <w:rPr>
                <w:rFonts w:ascii="Times New Roman" w:hAnsi="Times New Roman" w:cs="Times New Roman"/>
                <w:sz w:val="20"/>
                <w:szCs w:val="20"/>
              </w:rPr>
              <w:t xml:space="preserve"> собственник земельного участка в случае, если застройщик не является собственником, границы и площади земельного участка, </w:t>
            </w:r>
            <w:proofErr w:type="gramStart"/>
            <w:r w:rsidRPr="001264A0">
              <w:rPr>
                <w:rFonts w:ascii="Times New Roman" w:hAnsi="Times New Roman" w:cs="Times New Roman"/>
                <w:sz w:val="20"/>
                <w:szCs w:val="20"/>
              </w:rPr>
              <w:t>предусмотренных</w:t>
            </w:r>
            <w:proofErr w:type="gramEnd"/>
            <w:r w:rsidRPr="001264A0">
              <w:rPr>
                <w:rFonts w:ascii="Times New Roman" w:hAnsi="Times New Roman" w:cs="Times New Roman"/>
                <w:sz w:val="20"/>
                <w:szCs w:val="20"/>
              </w:rPr>
              <w:t xml:space="preserve"> проектной документацией, элементы благоустройства.  </w:t>
            </w:r>
            <w:r w:rsidR="00DF741D" w:rsidRPr="001264A0">
              <w:rPr>
                <w:rFonts w:ascii="Times New Roman" w:hAnsi="Times New Roman" w:cs="Times New Roman"/>
                <w:sz w:val="20"/>
                <w:szCs w:val="20"/>
              </w:rPr>
              <w:t xml:space="preserve"> </w:t>
            </w:r>
          </w:p>
          <w:p w:rsidR="00DF741D" w:rsidRPr="001264A0" w:rsidRDefault="00DF741D" w:rsidP="00F432D4">
            <w:pPr>
              <w:tabs>
                <w:tab w:val="left" w:pos="3667"/>
              </w:tabs>
              <w:jc w:val="both"/>
              <w:rPr>
                <w:rFonts w:ascii="Times New Roman" w:hAnsi="Times New Roman" w:cs="Times New Roman"/>
                <w:color w:val="FF0000"/>
                <w:sz w:val="20"/>
                <w:szCs w:val="20"/>
                <w:highlight w:val="yellow"/>
              </w:rPr>
            </w:pPr>
          </w:p>
        </w:tc>
        <w:tc>
          <w:tcPr>
            <w:tcW w:w="5528" w:type="dxa"/>
          </w:tcPr>
          <w:p w:rsidR="00100D28" w:rsidRPr="007E642F" w:rsidRDefault="00276C74"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Земельный участок принадлежит застройщику на праве </w:t>
            </w:r>
            <w:r w:rsidR="0067263E" w:rsidRPr="001264A0">
              <w:rPr>
                <w:rFonts w:ascii="Times New Roman" w:hAnsi="Times New Roman" w:cs="Times New Roman"/>
                <w:sz w:val="20"/>
                <w:szCs w:val="20"/>
              </w:rPr>
              <w:t>собственности</w:t>
            </w:r>
            <w:r w:rsidR="00100D28" w:rsidRPr="001264A0">
              <w:rPr>
                <w:rFonts w:ascii="Times New Roman" w:hAnsi="Times New Roman" w:cs="Times New Roman"/>
                <w:sz w:val="20"/>
                <w:szCs w:val="20"/>
              </w:rPr>
              <w:t>, что подтверждается свидетельством</w:t>
            </w:r>
            <w:r w:rsidR="00635143" w:rsidRPr="001264A0">
              <w:rPr>
                <w:rFonts w:ascii="Times New Roman" w:hAnsi="Times New Roman" w:cs="Times New Roman"/>
                <w:sz w:val="20"/>
                <w:szCs w:val="20"/>
              </w:rPr>
              <w:t xml:space="preserve"> о государственной регистрации </w:t>
            </w:r>
            <w:r w:rsidR="00635143" w:rsidRPr="007E642F">
              <w:rPr>
                <w:rFonts w:ascii="Times New Roman" w:hAnsi="Times New Roman" w:cs="Times New Roman"/>
                <w:sz w:val="20"/>
                <w:szCs w:val="20"/>
              </w:rPr>
              <w:t xml:space="preserve">права  </w:t>
            </w:r>
            <w:proofErr w:type="gramStart"/>
            <w:r w:rsidR="007E642F" w:rsidRPr="007E642F">
              <w:rPr>
                <w:rFonts w:ascii="Times New Roman" w:hAnsi="Times New Roman" w:cs="Times New Roman"/>
                <w:sz w:val="20"/>
                <w:szCs w:val="20"/>
              </w:rPr>
              <w:t>АЖ</w:t>
            </w:r>
            <w:proofErr w:type="gramEnd"/>
            <w:r w:rsidR="007E642F" w:rsidRPr="007E642F">
              <w:rPr>
                <w:rFonts w:ascii="Times New Roman" w:hAnsi="Times New Roman" w:cs="Times New Roman"/>
                <w:sz w:val="20"/>
                <w:szCs w:val="20"/>
              </w:rPr>
              <w:t xml:space="preserve"> 073186</w:t>
            </w:r>
            <w:r w:rsidR="00635143" w:rsidRPr="007E642F">
              <w:rPr>
                <w:rFonts w:ascii="Times New Roman" w:hAnsi="Times New Roman" w:cs="Times New Roman"/>
                <w:sz w:val="20"/>
                <w:szCs w:val="20"/>
              </w:rPr>
              <w:t xml:space="preserve">. Дата выдачи: </w:t>
            </w:r>
            <w:r w:rsidR="007E642F" w:rsidRPr="007E642F">
              <w:rPr>
                <w:rFonts w:ascii="Times New Roman" w:hAnsi="Times New Roman" w:cs="Times New Roman"/>
                <w:sz w:val="20"/>
                <w:szCs w:val="20"/>
              </w:rPr>
              <w:t>20.05.2015</w:t>
            </w:r>
            <w:r w:rsidR="00635143" w:rsidRPr="007E642F">
              <w:rPr>
                <w:rFonts w:ascii="Times New Roman" w:hAnsi="Times New Roman" w:cs="Times New Roman"/>
                <w:sz w:val="20"/>
                <w:szCs w:val="20"/>
              </w:rPr>
              <w:t xml:space="preserve"> года. Н</w:t>
            </w:r>
            <w:r w:rsidR="00F73B16" w:rsidRPr="007E642F">
              <w:rPr>
                <w:rFonts w:ascii="Times New Roman" w:hAnsi="Times New Roman" w:cs="Times New Roman"/>
                <w:sz w:val="20"/>
                <w:szCs w:val="20"/>
              </w:rPr>
              <w:t>а основании: дог</w:t>
            </w:r>
            <w:r w:rsidR="008F499F" w:rsidRPr="007E642F">
              <w:rPr>
                <w:rFonts w:ascii="Times New Roman" w:hAnsi="Times New Roman" w:cs="Times New Roman"/>
                <w:sz w:val="20"/>
                <w:szCs w:val="20"/>
              </w:rPr>
              <w:t xml:space="preserve">овора купли-продажи недвижимости (с приложением) </w:t>
            </w:r>
            <w:r w:rsidR="00F73B16" w:rsidRPr="007E642F">
              <w:rPr>
                <w:rFonts w:ascii="Times New Roman" w:hAnsi="Times New Roman" w:cs="Times New Roman"/>
                <w:sz w:val="20"/>
                <w:szCs w:val="20"/>
              </w:rPr>
              <w:t xml:space="preserve">от </w:t>
            </w:r>
            <w:r w:rsidR="008F499F" w:rsidRPr="007E642F">
              <w:rPr>
                <w:rFonts w:ascii="Times New Roman" w:hAnsi="Times New Roman" w:cs="Times New Roman"/>
                <w:sz w:val="20"/>
                <w:szCs w:val="20"/>
              </w:rPr>
              <w:t>28.11.</w:t>
            </w:r>
            <w:r w:rsidR="00100D28" w:rsidRPr="007E642F">
              <w:rPr>
                <w:rFonts w:ascii="Times New Roman" w:hAnsi="Times New Roman" w:cs="Times New Roman"/>
                <w:sz w:val="20"/>
                <w:szCs w:val="20"/>
              </w:rPr>
              <w:t>2012</w:t>
            </w:r>
            <w:r w:rsidR="00F73B16" w:rsidRPr="007E642F">
              <w:rPr>
                <w:rFonts w:ascii="Times New Roman" w:hAnsi="Times New Roman" w:cs="Times New Roman"/>
                <w:sz w:val="20"/>
                <w:szCs w:val="20"/>
              </w:rPr>
              <w:t xml:space="preserve"> года</w:t>
            </w:r>
            <w:r w:rsidR="00100D28" w:rsidRPr="007E642F">
              <w:rPr>
                <w:rFonts w:ascii="Times New Roman" w:hAnsi="Times New Roman" w:cs="Times New Roman"/>
                <w:sz w:val="20"/>
                <w:szCs w:val="20"/>
              </w:rPr>
              <w:t>.</w:t>
            </w:r>
            <w:r w:rsidR="00126587" w:rsidRPr="007E642F">
              <w:rPr>
                <w:rFonts w:ascii="Times New Roman" w:hAnsi="Times New Roman" w:cs="Times New Roman"/>
                <w:sz w:val="20"/>
                <w:szCs w:val="20"/>
              </w:rPr>
              <w:t xml:space="preserve"> Договора купли-продажи недвижимости 27.03.2013 г. Договора купли-продажи 17.01.2013 г. Договора купли-продажи квартиры в общую долеву</w:t>
            </w:r>
            <w:r w:rsidR="007E642F">
              <w:rPr>
                <w:rFonts w:ascii="Times New Roman" w:hAnsi="Times New Roman" w:cs="Times New Roman"/>
                <w:sz w:val="20"/>
                <w:szCs w:val="20"/>
              </w:rPr>
              <w:t>ю собственность от 07.11.2013 г</w:t>
            </w:r>
            <w:r w:rsidR="007E642F" w:rsidRPr="007E642F">
              <w:rPr>
                <w:rFonts w:ascii="Times New Roman" w:hAnsi="Times New Roman" w:cs="Times New Roman"/>
                <w:sz w:val="20"/>
                <w:szCs w:val="20"/>
              </w:rPr>
              <w:t>. Договора купли-продажи недвижимого имущества от 12.02.2015 г.</w:t>
            </w:r>
            <w:r w:rsidR="00100D28" w:rsidRPr="007E642F">
              <w:rPr>
                <w:rFonts w:ascii="Times New Roman" w:hAnsi="Times New Roman" w:cs="Times New Roman"/>
                <w:sz w:val="20"/>
                <w:szCs w:val="20"/>
              </w:rPr>
              <w:t xml:space="preserve"> Объект права: Земельный участок. Категория земель: земли населенных пунктов – многоквартирные</w:t>
            </w:r>
            <w:r w:rsidR="007E642F">
              <w:rPr>
                <w:rFonts w:ascii="Times New Roman" w:hAnsi="Times New Roman" w:cs="Times New Roman"/>
                <w:sz w:val="20"/>
                <w:szCs w:val="20"/>
              </w:rPr>
              <w:t xml:space="preserve"> 14-18 –этажные дома</w:t>
            </w:r>
            <w:r w:rsidR="00100D28" w:rsidRPr="007E642F">
              <w:rPr>
                <w:rFonts w:ascii="Times New Roman" w:hAnsi="Times New Roman" w:cs="Times New Roman"/>
                <w:sz w:val="20"/>
                <w:szCs w:val="20"/>
              </w:rPr>
              <w:t xml:space="preserve"> </w:t>
            </w:r>
            <w:proofErr w:type="gramStart"/>
            <w:r w:rsidR="00100D28" w:rsidRPr="007E642F">
              <w:rPr>
                <w:rFonts w:ascii="Times New Roman" w:hAnsi="Times New Roman" w:cs="Times New Roman"/>
                <w:sz w:val="20"/>
                <w:szCs w:val="20"/>
              </w:rPr>
              <w:t>дома</w:t>
            </w:r>
            <w:proofErr w:type="gramEnd"/>
            <w:r w:rsidR="00100D28" w:rsidRPr="007E642F">
              <w:rPr>
                <w:rFonts w:ascii="Times New Roman" w:hAnsi="Times New Roman" w:cs="Times New Roman"/>
                <w:sz w:val="20"/>
                <w:szCs w:val="20"/>
              </w:rPr>
              <w:t xml:space="preserve">, в том числе </w:t>
            </w:r>
            <w:r w:rsidR="00126587" w:rsidRPr="007E642F">
              <w:rPr>
                <w:rFonts w:ascii="Times New Roman" w:hAnsi="Times New Roman" w:cs="Times New Roman"/>
                <w:sz w:val="20"/>
                <w:szCs w:val="20"/>
              </w:rPr>
              <w:t>с</w:t>
            </w:r>
            <w:r w:rsidR="00100D28" w:rsidRPr="007E642F">
              <w:rPr>
                <w:rFonts w:ascii="Times New Roman" w:hAnsi="Times New Roman" w:cs="Times New Roman"/>
                <w:sz w:val="20"/>
                <w:szCs w:val="20"/>
              </w:rPr>
              <w:t xml:space="preserve"> помещениями обществен</w:t>
            </w:r>
            <w:r w:rsidR="00126587" w:rsidRPr="007E642F">
              <w:rPr>
                <w:rFonts w:ascii="Times New Roman" w:hAnsi="Times New Roman" w:cs="Times New Roman"/>
                <w:sz w:val="20"/>
                <w:szCs w:val="20"/>
              </w:rPr>
              <w:t>н</w:t>
            </w:r>
            <w:r w:rsidR="00D26F42" w:rsidRPr="007E642F">
              <w:rPr>
                <w:rFonts w:ascii="Times New Roman" w:hAnsi="Times New Roman" w:cs="Times New Roman"/>
                <w:sz w:val="20"/>
                <w:szCs w:val="20"/>
              </w:rPr>
              <w:t xml:space="preserve">ого назначения , автостоянками. </w:t>
            </w:r>
            <w:r w:rsidR="007E642F">
              <w:rPr>
                <w:rFonts w:ascii="Times New Roman" w:hAnsi="Times New Roman" w:cs="Times New Roman"/>
                <w:sz w:val="20"/>
                <w:szCs w:val="20"/>
              </w:rPr>
              <w:t xml:space="preserve">Многоквартирные 19-25 этажные дома, в том числе с помещениями </w:t>
            </w:r>
            <w:r w:rsidR="007E642F" w:rsidRPr="007E642F">
              <w:rPr>
                <w:rFonts w:ascii="Times New Roman" w:hAnsi="Times New Roman" w:cs="Times New Roman"/>
                <w:sz w:val="20"/>
                <w:szCs w:val="20"/>
              </w:rPr>
              <w:t xml:space="preserve">общественного назначения, автостоянками. </w:t>
            </w:r>
            <w:r w:rsidR="00100D28" w:rsidRPr="007E642F">
              <w:rPr>
                <w:rFonts w:ascii="Times New Roman" w:hAnsi="Times New Roman" w:cs="Times New Roman"/>
                <w:sz w:val="20"/>
                <w:szCs w:val="20"/>
              </w:rPr>
              <w:t>Площадь:</w:t>
            </w:r>
            <w:r w:rsidR="00854EC9" w:rsidRPr="007E642F">
              <w:rPr>
                <w:rFonts w:ascii="Times New Roman" w:hAnsi="Times New Roman" w:cs="Times New Roman"/>
                <w:sz w:val="20"/>
                <w:szCs w:val="20"/>
              </w:rPr>
              <w:t xml:space="preserve"> </w:t>
            </w:r>
            <w:r w:rsidR="007E642F" w:rsidRPr="007E642F">
              <w:rPr>
                <w:rFonts w:ascii="Times New Roman" w:hAnsi="Times New Roman" w:cs="Times New Roman"/>
                <w:sz w:val="20"/>
                <w:szCs w:val="20"/>
              </w:rPr>
              <w:t>9826</w:t>
            </w:r>
            <w:r w:rsidR="00100D28" w:rsidRPr="007E642F">
              <w:rPr>
                <w:rFonts w:ascii="Times New Roman" w:hAnsi="Times New Roman" w:cs="Times New Roman"/>
                <w:sz w:val="20"/>
                <w:szCs w:val="20"/>
              </w:rPr>
              <w:t xml:space="preserve"> </w:t>
            </w:r>
            <w:proofErr w:type="spellStart"/>
            <w:r w:rsidR="00100D28" w:rsidRPr="007E642F">
              <w:rPr>
                <w:rFonts w:ascii="Times New Roman" w:hAnsi="Times New Roman" w:cs="Times New Roman"/>
                <w:sz w:val="20"/>
                <w:szCs w:val="20"/>
              </w:rPr>
              <w:t>кв.м</w:t>
            </w:r>
            <w:proofErr w:type="spellEnd"/>
            <w:r w:rsidR="00100D28" w:rsidRPr="007E642F">
              <w:rPr>
                <w:rFonts w:ascii="Times New Roman" w:hAnsi="Times New Roman" w:cs="Times New Roman"/>
                <w:sz w:val="20"/>
                <w:szCs w:val="20"/>
              </w:rPr>
              <w:t xml:space="preserve">. Адрес (местоположения): Новосибирская область, г. Новосибирск, ул. Державина. Кадастровый или условный номер: </w:t>
            </w:r>
            <w:r w:rsidR="00854EC9" w:rsidRPr="007E642F">
              <w:rPr>
                <w:rFonts w:ascii="Times New Roman" w:hAnsi="Times New Roman" w:cs="Times New Roman"/>
                <w:sz w:val="20"/>
                <w:szCs w:val="20"/>
              </w:rPr>
              <w:t>54:35:101175:</w:t>
            </w:r>
            <w:r w:rsidR="007E642F" w:rsidRPr="007E642F">
              <w:rPr>
                <w:rFonts w:ascii="Times New Roman" w:hAnsi="Times New Roman" w:cs="Times New Roman"/>
                <w:sz w:val="20"/>
                <w:szCs w:val="20"/>
              </w:rPr>
              <w:t>558</w:t>
            </w:r>
            <w:r w:rsidR="00100D28" w:rsidRPr="007E642F">
              <w:rPr>
                <w:rFonts w:ascii="Times New Roman" w:hAnsi="Times New Roman" w:cs="Times New Roman"/>
                <w:sz w:val="20"/>
                <w:szCs w:val="20"/>
              </w:rPr>
              <w:t xml:space="preserve">, о чем в Едином государственном реестре на недвижимое имущество и сделок с ним </w:t>
            </w:r>
            <w:r w:rsidR="007E642F" w:rsidRPr="007E642F">
              <w:rPr>
                <w:rFonts w:ascii="Times New Roman" w:hAnsi="Times New Roman" w:cs="Times New Roman"/>
                <w:sz w:val="20"/>
                <w:szCs w:val="20"/>
              </w:rPr>
              <w:t>20.05.2015</w:t>
            </w:r>
            <w:r w:rsidR="00100D28" w:rsidRPr="007E642F">
              <w:rPr>
                <w:rFonts w:ascii="Times New Roman" w:hAnsi="Times New Roman" w:cs="Times New Roman"/>
                <w:sz w:val="20"/>
                <w:szCs w:val="20"/>
              </w:rPr>
              <w:t xml:space="preserve"> года сделан</w:t>
            </w:r>
            <w:r w:rsidR="00126587" w:rsidRPr="007E642F">
              <w:rPr>
                <w:rFonts w:ascii="Times New Roman" w:hAnsi="Times New Roman" w:cs="Times New Roman"/>
                <w:sz w:val="20"/>
                <w:szCs w:val="20"/>
              </w:rPr>
              <w:t>а запись регистрации №</w:t>
            </w:r>
            <w:r w:rsidR="007E642F" w:rsidRPr="007E642F">
              <w:rPr>
                <w:rFonts w:ascii="Times New Roman" w:hAnsi="Times New Roman" w:cs="Times New Roman"/>
                <w:sz w:val="20"/>
                <w:szCs w:val="20"/>
              </w:rPr>
              <w:t>54-54/001-54/001/842/2015-455/1</w:t>
            </w:r>
          </w:p>
          <w:p w:rsidR="008E502E" w:rsidRPr="001264A0" w:rsidRDefault="008E502E" w:rsidP="00F432D4">
            <w:pPr>
              <w:spacing w:after="0" w:line="240" w:lineRule="auto"/>
              <w:jc w:val="both"/>
              <w:rPr>
                <w:rFonts w:ascii="Times New Roman" w:hAnsi="Times New Roman" w:cs="Times New Roman"/>
                <w:sz w:val="20"/>
                <w:szCs w:val="20"/>
                <w:highlight w:val="yellow"/>
              </w:rPr>
            </w:pPr>
          </w:p>
          <w:p w:rsidR="008E502E" w:rsidRPr="001264A0" w:rsidRDefault="008E502E"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При проектировании «Многоэтажного жилого дома с помещениями общественного назначения» предусмотрены площадки для игр детей дошкольного возраста, площадки отдыха взрослых, хоз. площадки, площадки для занятий физкультурой, площадки для временного хранения личного автотранспорта, а также парковочные площадки для посетителей и сотрудников общественных помещений.</w:t>
            </w:r>
          </w:p>
          <w:p w:rsidR="0009508A" w:rsidRPr="001264A0" w:rsidRDefault="0009508A" w:rsidP="00F432D4">
            <w:pPr>
              <w:spacing w:after="0" w:line="240" w:lineRule="auto"/>
              <w:jc w:val="both"/>
              <w:rPr>
                <w:rFonts w:ascii="Times New Roman" w:hAnsi="Times New Roman" w:cs="Times New Roman"/>
                <w:sz w:val="20"/>
                <w:szCs w:val="20"/>
                <w:highlight w:val="yellow"/>
              </w:rPr>
            </w:pPr>
            <w:r w:rsidRPr="001264A0">
              <w:rPr>
                <w:rFonts w:ascii="Times New Roman" w:hAnsi="Times New Roman" w:cs="Times New Roman"/>
                <w:sz w:val="20"/>
                <w:szCs w:val="20"/>
              </w:rPr>
              <w:t xml:space="preserve">Проектом учтены требования СП 35-101-2001 «Проектирование зданий и сооружений с учетом доступа для маломобильных групп населения. Общие положения», СП 35-103-2001 «Жилая среда с планировочными элементами, доступными инвалидам», СП 35-103-2001 «Общественные здания и сооружения, доступные маломобильным </w:t>
            </w:r>
            <w:r w:rsidRPr="001264A0">
              <w:rPr>
                <w:rFonts w:ascii="Times New Roman" w:hAnsi="Times New Roman" w:cs="Times New Roman"/>
                <w:sz w:val="20"/>
                <w:szCs w:val="20"/>
              </w:rPr>
              <w:lastRenderedPageBreak/>
              <w:t xml:space="preserve">посетителям» в части благоустройства территории. Вдоль основных проездов запроектированы тротуары с устройством пандусов для маломобильных групп населения. </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highlight w:val="yellow"/>
              </w:rPr>
            </w:pPr>
            <w:r w:rsidRPr="001264A0">
              <w:rPr>
                <w:rFonts w:ascii="Times New Roman" w:hAnsi="Times New Roman" w:cs="Times New Roman"/>
                <w:sz w:val="20"/>
                <w:szCs w:val="20"/>
              </w:rPr>
              <w:lastRenderedPageBreak/>
              <w:t>4. Местоположение</w:t>
            </w:r>
            <w:r w:rsidR="002A35B1" w:rsidRPr="001264A0">
              <w:rPr>
                <w:rFonts w:ascii="Times New Roman" w:hAnsi="Times New Roman" w:cs="Times New Roman"/>
                <w:sz w:val="20"/>
                <w:szCs w:val="20"/>
              </w:rPr>
              <w:t xml:space="preserve"> строящегося (</w:t>
            </w:r>
            <w:r w:rsidR="001E5CCB" w:rsidRPr="001264A0">
              <w:rPr>
                <w:rFonts w:ascii="Times New Roman" w:hAnsi="Times New Roman" w:cs="Times New Roman"/>
                <w:sz w:val="20"/>
                <w:szCs w:val="20"/>
              </w:rPr>
              <w:t>создаваемого</w:t>
            </w:r>
            <w:r w:rsidR="002A35B1" w:rsidRPr="001264A0">
              <w:rPr>
                <w:rFonts w:ascii="Times New Roman" w:hAnsi="Times New Roman" w:cs="Times New Roman"/>
                <w:sz w:val="20"/>
                <w:szCs w:val="20"/>
              </w:rPr>
              <w:t xml:space="preserve">) </w:t>
            </w:r>
            <w:r w:rsidR="009A2121" w:rsidRPr="001264A0">
              <w:rPr>
                <w:rFonts w:ascii="Times New Roman" w:hAnsi="Times New Roman" w:cs="Times New Roman"/>
                <w:sz w:val="20"/>
                <w:szCs w:val="20"/>
              </w:rPr>
              <w:t xml:space="preserve">многоквартирного </w:t>
            </w:r>
            <w:r w:rsidR="002A35B1" w:rsidRPr="001264A0">
              <w:rPr>
                <w:rFonts w:ascii="Times New Roman" w:hAnsi="Times New Roman" w:cs="Times New Roman"/>
                <w:sz w:val="20"/>
                <w:szCs w:val="20"/>
              </w:rPr>
              <w:t xml:space="preserve">дома и (или) иного объекта недвижимости и </w:t>
            </w:r>
            <w:r w:rsidR="00074D09" w:rsidRPr="001264A0">
              <w:rPr>
                <w:rFonts w:ascii="Times New Roman" w:hAnsi="Times New Roman" w:cs="Times New Roman"/>
                <w:sz w:val="20"/>
                <w:szCs w:val="20"/>
              </w:rPr>
              <w:t>его</w:t>
            </w:r>
            <w:r w:rsidR="002F579C" w:rsidRPr="001264A0">
              <w:rPr>
                <w:rFonts w:ascii="Times New Roman" w:hAnsi="Times New Roman" w:cs="Times New Roman"/>
                <w:sz w:val="20"/>
                <w:szCs w:val="20"/>
              </w:rPr>
              <w:t xml:space="preserve"> </w:t>
            </w:r>
            <w:r w:rsidR="002A35B1" w:rsidRPr="001264A0">
              <w:rPr>
                <w:rFonts w:ascii="Times New Roman" w:hAnsi="Times New Roman" w:cs="Times New Roman"/>
                <w:sz w:val="20"/>
                <w:szCs w:val="20"/>
              </w:rPr>
              <w:t>описание</w:t>
            </w:r>
            <w:r w:rsidR="002F579C" w:rsidRPr="001264A0">
              <w:rPr>
                <w:rFonts w:ascii="Times New Roman" w:hAnsi="Times New Roman" w:cs="Times New Roman"/>
                <w:sz w:val="20"/>
                <w:szCs w:val="20"/>
              </w:rPr>
              <w:t xml:space="preserve">, подготовленное в соответствии с проектной документацией, на основании которой выдано разрешение на строительство </w:t>
            </w:r>
            <w:r w:rsidRPr="001264A0">
              <w:rPr>
                <w:rFonts w:ascii="Times New Roman" w:hAnsi="Times New Roman" w:cs="Times New Roman"/>
                <w:sz w:val="20"/>
                <w:szCs w:val="20"/>
              </w:rPr>
              <w:t xml:space="preserve"> </w:t>
            </w:r>
          </w:p>
        </w:tc>
        <w:tc>
          <w:tcPr>
            <w:tcW w:w="5528" w:type="dxa"/>
          </w:tcPr>
          <w:p w:rsidR="00452868" w:rsidRPr="001264A0" w:rsidRDefault="00452868"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Многоквартирный дом с помещениями обществен</w:t>
            </w:r>
            <w:r w:rsidR="000B6B2D" w:rsidRPr="001264A0">
              <w:rPr>
                <w:rFonts w:ascii="Times New Roman" w:hAnsi="Times New Roman" w:cs="Times New Roman"/>
                <w:sz w:val="20"/>
                <w:szCs w:val="20"/>
              </w:rPr>
              <w:t xml:space="preserve">ного назначения и автостоянкой </w:t>
            </w:r>
            <w:r w:rsidRPr="001264A0">
              <w:rPr>
                <w:rFonts w:ascii="Times New Roman" w:hAnsi="Times New Roman" w:cs="Times New Roman"/>
                <w:sz w:val="20"/>
                <w:szCs w:val="20"/>
              </w:rPr>
              <w:t>по ул. Державина, ул. Ермака в Центральном районе. Многоквартирный дом с помещениями обществе</w:t>
            </w:r>
            <w:r w:rsidR="000B6B2D" w:rsidRPr="001264A0">
              <w:rPr>
                <w:rFonts w:ascii="Times New Roman" w:hAnsi="Times New Roman" w:cs="Times New Roman"/>
                <w:sz w:val="20"/>
                <w:szCs w:val="20"/>
              </w:rPr>
              <w:t>нного назначения и автостоянкой</w:t>
            </w:r>
            <w:r w:rsidRPr="001264A0">
              <w:rPr>
                <w:rFonts w:ascii="Times New Roman" w:hAnsi="Times New Roman" w:cs="Times New Roman"/>
                <w:sz w:val="20"/>
                <w:szCs w:val="20"/>
              </w:rPr>
              <w:t xml:space="preserve"> расположен на земельном участке площадью 0,835 Га в центральной части  г. Новосибирска,  в существующей многоэтажной застройке.</w:t>
            </w:r>
          </w:p>
          <w:p w:rsidR="00452868" w:rsidRPr="001264A0" w:rsidRDefault="00452868"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Объект представляет собой </w:t>
            </w:r>
            <w:proofErr w:type="spellStart"/>
            <w:r w:rsidRPr="001264A0">
              <w:rPr>
                <w:rFonts w:ascii="Times New Roman" w:hAnsi="Times New Roman" w:cs="Times New Roman"/>
                <w:sz w:val="20"/>
                <w:szCs w:val="20"/>
              </w:rPr>
              <w:t>двадцатипятиэтажное</w:t>
            </w:r>
            <w:proofErr w:type="spellEnd"/>
            <w:r w:rsidRPr="001264A0">
              <w:rPr>
                <w:rFonts w:ascii="Times New Roman" w:hAnsi="Times New Roman" w:cs="Times New Roman"/>
                <w:sz w:val="20"/>
                <w:szCs w:val="20"/>
              </w:rPr>
              <w:t xml:space="preserve"> здание с подвалом и смежно расположенной двухуровневой подземной автостоянкой. </w:t>
            </w:r>
          </w:p>
          <w:p w:rsidR="00452868" w:rsidRPr="001264A0" w:rsidRDefault="00452868" w:rsidP="00F432D4">
            <w:pPr>
              <w:pStyle w:val="aa"/>
              <w:jc w:val="both"/>
              <w:rPr>
                <w:rFonts w:ascii="Times New Roman" w:hAnsi="Times New Roman" w:cs="Times New Roman"/>
                <w:sz w:val="20"/>
                <w:szCs w:val="20"/>
              </w:rPr>
            </w:pPr>
          </w:p>
          <w:p w:rsidR="00C367E5" w:rsidRPr="001264A0" w:rsidRDefault="00452868" w:rsidP="00F432D4">
            <w:pPr>
              <w:pStyle w:val="aa"/>
              <w:jc w:val="both"/>
              <w:rPr>
                <w:rFonts w:ascii="Times New Roman" w:hAnsi="Times New Roman" w:cs="Times New Roman"/>
                <w:sz w:val="20"/>
                <w:szCs w:val="20"/>
                <w:highlight w:val="yellow"/>
              </w:rPr>
            </w:pPr>
            <w:r w:rsidRPr="001264A0">
              <w:rPr>
                <w:rFonts w:ascii="Times New Roman" w:hAnsi="Times New Roman" w:cs="Times New Roman"/>
                <w:sz w:val="20"/>
                <w:szCs w:val="20"/>
              </w:rPr>
              <w:t xml:space="preserve">Соотношение внешних габаритов объекта рассчитано на формирование впечатления пропорциональности. </w:t>
            </w:r>
            <w:proofErr w:type="gramStart"/>
            <w:r w:rsidRPr="001264A0">
              <w:rPr>
                <w:rFonts w:ascii="Times New Roman" w:hAnsi="Times New Roman" w:cs="Times New Roman"/>
                <w:sz w:val="20"/>
                <w:szCs w:val="20"/>
              </w:rPr>
              <w:t>Внешняя отделка, цветовая гамма, наличие витражей и декоративных элементов из стекла и металла, нацелены на создание выразительного облика и формирование гармоничной архитектурной среды.</w:t>
            </w:r>
            <w:proofErr w:type="gramEnd"/>
            <w:r w:rsidRPr="001264A0">
              <w:rPr>
                <w:rFonts w:ascii="Times New Roman" w:hAnsi="Times New Roman" w:cs="Times New Roman"/>
                <w:sz w:val="20"/>
                <w:szCs w:val="20"/>
              </w:rPr>
              <w:t xml:space="preserve"> В уровне первого этажа, в соответствии с заданием на проектирование, расположены две трехкомнатные и одна двухкомнатная квартиры с отдельно организованными входами, четыре самостоятельных общественных помещения (офисы проектных организаций), обеспеченные отдельно организованными входами и набором нормативно-требуемых помещений; входная группа в жилую часть дома, расположенную со второго по двадцать четвертый этаж включительно, эвакуационные выходы из подвальной части здания, смежной с подземной автостоянкой, лифтовой блок. </w:t>
            </w:r>
            <w:proofErr w:type="gramStart"/>
            <w:r w:rsidRPr="001264A0">
              <w:rPr>
                <w:rFonts w:ascii="Times New Roman" w:hAnsi="Times New Roman" w:cs="Times New Roman"/>
                <w:sz w:val="20"/>
                <w:szCs w:val="20"/>
              </w:rPr>
              <w:t xml:space="preserve">Лифты - производства </w:t>
            </w:r>
            <w:proofErr w:type="spellStart"/>
            <w:r w:rsidRPr="001264A0">
              <w:rPr>
                <w:rFonts w:ascii="Times New Roman" w:hAnsi="Times New Roman" w:cs="Times New Roman"/>
                <w:sz w:val="20"/>
                <w:szCs w:val="20"/>
              </w:rPr>
              <w:t>Canny</w:t>
            </w:r>
            <w:proofErr w:type="spellEnd"/>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Elevator</w:t>
            </w:r>
            <w:proofErr w:type="spellEnd"/>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co</w:t>
            </w:r>
            <w:proofErr w:type="spellEnd"/>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ltd</w:t>
            </w:r>
            <w:proofErr w:type="spellEnd"/>
            <w:r w:rsidRPr="001264A0">
              <w:rPr>
                <w:rFonts w:ascii="Times New Roman" w:hAnsi="Times New Roman" w:cs="Times New Roman"/>
                <w:sz w:val="20"/>
                <w:szCs w:val="20"/>
              </w:rPr>
              <w:t>., общее количество – 4 шт., в том числе 2 лифта грузоподъемностью 1000 кг со скоростью движения 2,0 м/с, и 2 лифта грузоподъемностью 630 кг со скоростью движения 1,5 м/с, предназначены для жилой части здания, а также для ее связи с проектируемой двухуровневой подземной автостоянкой;</w:t>
            </w:r>
            <w:proofErr w:type="gramEnd"/>
            <w:r w:rsidRPr="001264A0">
              <w:rPr>
                <w:rFonts w:ascii="Times New Roman" w:hAnsi="Times New Roman" w:cs="Times New Roman"/>
                <w:sz w:val="20"/>
                <w:szCs w:val="20"/>
              </w:rPr>
              <w:t xml:space="preserve"> общественные помещения, расположенные в уровне первого этажа, не связаны с жилой частью здания и лифтами не обеспечиваются. Один из лифтов здания грузоподъемностью 1000 кг предусмотрен для транспортировки пожарных подразделений. </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b/>
                <w:bCs/>
                <w:sz w:val="20"/>
                <w:szCs w:val="20"/>
                <w:highlight w:val="yellow"/>
              </w:rPr>
            </w:pPr>
            <w:r w:rsidRPr="001264A0">
              <w:rPr>
                <w:rFonts w:ascii="Times New Roman" w:hAnsi="Times New Roman" w:cs="Times New Roman"/>
                <w:sz w:val="20"/>
                <w:szCs w:val="20"/>
              </w:rPr>
              <w:t xml:space="preserve">5. </w:t>
            </w:r>
            <w:proofErr w:type="gramStart"/>
            <w:r w:rsidRPr="001264A0">
              <w:rPr>
                <w:rFonts w:ascii="Times New Roman" w:hAnsi="Times New Roman" w:cs="Times New Roman"/>
                <w:sz w:val="20"/>
                <w:szCs w:val="20"/>
              </w:rPr>
              <w:t xml:space="preserve">Количество в составе строящегося </w:t>
            </w:r>
            <w:r w:rsidR="001E5CCB" w:rsidRPr="001264A0">
              <w:rPr>
                <w:rFonts w:ascii="Times New Roman" w:hAnsi="Times New Roman" w:cs="Times New Roman"/>
                <w:sz w:val="20"/>
                <w:szCs w:val="20"/>
              </w:rPr>
              <w:t>(создаваемого) многоквартирного дома и (или) иного объекта недвижимости</w:t>
            </w:r>
            <w:r w:rsidR="00480B99" w:rsidRPr="001264A0">
              <w:rPr>
                <w:rFonts w:ascii="Times New Roman" w:hAnsi="Times New Roman" w:cs="Times New Roman"/>
                <w:sz w:val="20"/>
                <w:szCs w:val="20"/>
              </w:rPr>
              <w:t xml:space="preserve">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w:t>
            </w:r>
            <w:r w:rsidR="000A2DB7" w:rsidRPr="001264A0">
              <w:rPr>
                <w:rFonts w:ascii="Times New Roman" w:hAnsi="Times New Roman" w:cs="Times New Roman"/>
                <w:sz w:val="20"/>
                <w:szCs w:val="20"/>
              </w:rPr>
              <w:t>описание</w:t>
            </w:r>
            <w:r w:rsidR="00480B99" w:rsidRPr="001264A0">
              <w:rPr>
                <w:rFonts w:ascii="Times New Roman" w:hAnsi="Times New Roman" w:cs="Times New Roman"/>
                <w:sz w:val="20"/>
                <w:szCs w:val="20"/>
              </w:rPr>
              <w:t xml:space="preserve"> технических характеристик указанных самостоятельных частей в соответствии с проектной документацией</w:t>
            </w:r>
            <w:proofErr w:type="gramEnd"/>
          </w:p>
        </w:tc>
        <w:tc>
          <w:tcPr>
            <w:tcW w:w="5528" w:type="dxa"/>
          </w:tcPr>
          <w:p w:rsidR="00423EBE" w:rsidRPr="001264A0" w:rsidRDefault="002C00FE" w:rsidP="00F432D4">
            <w:pPr>
              <w:spacing w:after="0" w:line="240" w:lineRule="auto"/>
              <w:jc w:val="both"/>
              <w:rPr>
                <w:rFonts w:ascii="Times New Roman" w:hAnsi="Times New Roman" w:cs="Times New Roman"/>
                <w:bCs/>
                <w:sz w:val="20"/>
                <w:szCs w:val="20"/>
              </w:rPr>
            </w:pPr>
            <w:r w:rsidRPr="001264A0">
              <w:rPr>
                <w:rFonts w:ascii="Times New Roman" w:hAnsi="Times New Roman" w:cs="Times New Roman"/>
                <w:b/>
                <w:bCs/>
                <w:sz w:val="20"/>
                <w:szCs w:val="20"/>
                <w:u w:val="single"/>
              </w:rPr>
              <w:t xml:space="preserve">Общее количество квартир в доме </w:t>
            </w:r>
            <w:r w:rsidR="00C3516A" w:rsidRPr="001264A0">
              <w:rPr>
                <w:rFonts w:ascii="Times New Roman" w:hAnsi="Times New Roman" w:cs="Times New Roman"/>
                <w:b/>
                <w:bCs/>
                <w:sz w:val="20"/>
                <w:szCs w:val="20"/>
              </w:rPr>
              <w:t>2</w:t>
            </w:r>
            <w:r w:rsidR="005F683E" w:rsidRPr="001264A0">
              <w:rPr>
                <w:rFonts w:ascii="Times New Roman" w:hAnsi="Times New Roman" w:cs="Times New Roman"/>
                <w:b/>
                <w:bCs/>
                <w:sz w:val="20"/>
                <w:szCs w:val="20"/>
              </w:rPr>
              <w:t>2</w:t>
            </w:r>
            <w:r w:rsidR="00345F0B">
              <w:rPr>
                <w:rFonts w:ascii="Times New Roman" w:hAnsi="Times New Roman" w:cs="Times New Roman"/>
                <w:b/>
                <w:bCs/>
                <w:sz w:val="20"/>
                <w:szCs w:val="20"/>
              </w:rPr>
              <w:t>5</w:t>
            </w:r>
            <w:r w:rsidR="001F2AC9" w:rsidRPr="001264A0">
              <w:rPr>
                <w:rFonts w:ascii="Times New Roman" w:hAnsi="Times New Roman" w:cs="Times New Roman"/>
                <w:b/>
                <w:bCs/>
                <w:sz w:val="20"/>
                <w:szCs w:val="20"/>
              </w:rPr>
              <w:t>,</w:t>
            </w:r>
            <w:r w:rsidR="001748DA" w:rsidRPr="001264A0">
              <w:rPr>
                <w:rFonts w:ascii="Times New Roman" w:hAnsi="Times New Roman" w:cs="Times New Roman"/>
                <w:b/>
                <w:bCs/>
                <w:sz w:val="20"/>
                <w:szCs w:val="20"/>
              </w:rPr>
              <w:t xml:space="preserve"> </w:t>
            </w:r>
            <w:r w:rsidRPr="001264A0">
              <w:rPr>
                <w:rFonts w:ascii="Times New Roman" w:hAnsi="Times New Roman" w:cs="Times New Roman"/>
                <w:bCs/>
                <w:sz w:val="20"/>
                <w:szCs w:val="20"/>
              </w:rPr>
              <w:t>в том числе:</w:t>
            </w:r>
          </w:p>
          <w:p w:rsidR="002E0712"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b/>
                <w:bCs/>
                <w:sz w:val="20"/>
                <w:szCs w:val="20"/>
                <w:u w:val="single"/>
              </w:rPr>
              <w:t xml:space="preserve">Однокомнатных – </w:t>
            </w:r>
            <w:r w:rsidR="00063F46">
              <w:rPr>
                <w:rFonts w:ascii="Times New Roman" w:hAnsi="Times New Roman" w:cs="Times New Roman"/>
                <w:b/>
                <w:bCs/>
                <w:sz w:val="20"/>
                <w:szCs w:val="20"/>
                <w:u w:val="single"/>
              </w:rPr>
              <w:t>89</w:t>
            </w:r>
            <w:r w:rsidR="00877D81" w:rsidRPr="001264A0">
              <w:rPr>
                <w:rFonts w:ascii="Times New Roman" w:hAnsi="Times New Roman" w:cs="Times New Roman"/>
                <w:b/>
                <w:bCs/>
                <w:sz w:val="20"/>
                <w:szCs w:val="20"/>
                <w:u w:val="single"/>
              </w:rPr>
              <w:t xml:space="preserve"> </w:t>
            </w:r>
            <w:r w:rsidR="001F2AC9" w:rsidRPr="001264A0">
              <w:rPr>
                <w:rFonts w:ascii="Times New Roman" w:hAnsi="Times New Roman" w:cs="Times New Roman"/>
                <w:b/>
                <w:bCs/>
                <w:sz w:val="20"/>
                <w:szCs w:val="20"/>
                <w:u w:val="single"/>
              </w:rPr>
              <w:t>шт</w:t>
            </w:r>
            <w:r w:rsidR="003B6168" w:rsidRPr="001264A0">
              <w:rPr>
                <w:rFonts w:ascii="Times New Roman" w:hAnsi="Times New Roman" w:cs="Times New Roman"/>
                <w:sz w:val="20"/>
                <w:szCs w:val="20"/>
              </w:rPr>
              <w:t>.</w:t>
            </w:r>
            <w:r w:rsidR="006534A4" w:rsidRPr="001264A0">
              <w:rPr>
                <w:rFonts w:ascii="Times New Roman" w:hAnsi="Times New Roman" w:cs="Times New Roman"/>
                <w:color w:val="FF0000"/>
                <w:sz w:val="20"/>
                <w:szCs w:val="20"/>
              </w:rPr>
              <w:t xml:space="preserve"> </w:t>
            </w:r>
            <w:r w:rsidR="006534A4" w:rsidRPr="001264A0">
              <w:rPr>
                <w:rFonts w:ascii="Times New Roman" w:hAnsi="Times New Roman" w:cs="Times New Roman"/>
                <w:sz w:val="20"/>
                <w:szCs w:val="20"/>
              </w:rPr>
              <w:t>Общая площадь квартир:</w:t>
            </w:r>
          </w:p>
          <w:p w:rsidR="00DA4B22" w:rsidRPr="001264A0" w:rsidRDefault="00B04A18"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w:t>
            </w:r>
            <w:r w:rsidR="00063F46">
              <w:rPr>
                <w:rFonts w:ascii="Times New Roman" w:hAnsi="Times New Roman" w:cs="Times New Roman"/>
                <w:sz w:val="20"/>
                <w:szCs w:val="20"/>
              </w:rPr>
              <w:t>2</w:t>
            </w:r>
            <w:r w:rsidRPr="001264A0">
              <w:rPr>
                <w:rFonts w:ascii="Times New Roman" w:hAnsi="Times New Roman" w:cs="Times New Roman"/>
                <w:sz w:val="20"/>
                <w:szCs w:val="20"/>
              </w:rPr>
              <w:t xml:space="preserve"> </w:t>
            </w:r>
            <w:r w:rsidR="00416629" w:rsidRPr="001264A0">
              <w:rPr>
                <w:rFonts w:ascii="Times New Roman" w:hAnsi="Times New Roman" w:cs="Times New Roman"/>
                <w:sz w:val="20"/>
                <w:szCs w:val="20"/>
              </w:rPr>
              <w:t xml:space="preserve">шт. – </w:t>
            </w:r>
            <w:r w:rsidR="00DA4B22" w:rsidRPr="001264A0">
              <w:rPr>
                <w:rFonts w:ascii="Times New Roman" w:hAnsi="Times New Roman" w:cs="Times New Roman"/>
                <w:sz w:val="20"/>
                <w:szCs w:val="20"/>
              </w:rPr>
              <w:t>39,77</w:t>
            </w:r>
            <w:r w:rsidR="00416629" w:rsidRPr="001264A0">
              <w:rPr>
                <w:rFonts w:ascii="Times New Roman" w:hAnsi="Times New Roman" w:cs="Times New Roman"/>
                <w:sz w:val="20"/>
                <w:szCs w:val="20"/>
              </w:rPr>
              <w:t xml:space="preserve"> </w:t>
            </w:r>
            <w:proofErr w:type="spellStart"/>
            <w:r w:rsidR="00416629" w:rsidRPr="001264A0">
              <w:rPr>
                <w:rFonts w:ascii="Times New Roman" w:hAnsi="Times New Roman" w:cs="Times New Roman"/>
                <w:sz w:val="20"/>
                <w:szCs w:val="20"/>
              </w:rPr>
              <w:t>кв.м</w:t>
            </w:r>
            <w:proofErr w:type="spellEnd"/>
            <w:r w:rsidR="00416629" w:rsidRPr="001264A0">
              <w:rPr>
                <w:rFonts w:ascii="Times New Roman" w:hAnsi="Times New Roman" w:cs="Times New Roman"/>
                <w:sz w:val="20"/>
                <w:szCs w:val="20"/>
              </w:rPr>
              <w:t>.</w:t>
            </w:r>
          </w:p>
          <w:p w:rsidR="00B04A18" w:rsidRPr="001264A0" w:rsidRDefault="00B04A18"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w:t>
            </w:r>
            <w:r w:rsidR="009B418A" w:rsidRPr="001264A0">
              <w:rPr>
                <w:rFonts w:ascii="Times New Roman" w:hAnsi="Times New Roman" w:cs="Times New Roman"/>
                <w:sz w:val="20"/>
                <w:szCs w:val="20"/>
              </w:rPr>
              <w:t>1</w:t>
            </w:r>
            <w:r w:rsidRPr="001264A0">
              <w:rPr>
                <w:rFonts w:ascii="Times New Roman" w:hAnsi="Times New Roman" w:cs="Times New Roman"/>
                <w:sz w:val="20"/>
                <w:szCs w:val="20"/>
              </w:rPr>
              <w:t xml:space="preserve"> шт. – 41,85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 xml:space="preserve">. </w:t>
            </w:r>
          </w:p>
          <w:p w:rsidR="00416629" w:rsidRPr="001264A0" w:rsidRDefault="004845E6"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46</w:t>
            </w:r>
            <w:r w:rsidR="00416629" w:rsidRPr="001264A0">
              <w:rPr>
                <w:rFonts w:ascii="Times New Roman" w:hAnsi="Times New Roman" w:cs="Times New Roman"/>
                <w:sz w:val="20"/>
                <w:szCs w:val="20"/>
              </w:rPr>
              <w:t xml:space="preserve"> шт. – </w:t>
            </w:r>
            <w:r w:rsidR="00DA4B22" w:rsidRPr="001264A0">
              <w:rPr>
                <w:rFonts w:ascii="Times New Roman" w:hAnsi="Times New Roman" w:cs="Times New Roman"/>
                <w:sz w:val="20"/>
                <w:szCs w:val="20"/>
              </w:rPr>
              <w:t>39,06</w:t>
            </w:r>
            <w:r w:rsidR="00416629" w:rsidRPr="001264A0">
              <w:rPr>
                <w:rFonts w:ascii="Times New Roman" w:hAnsi="Times New Roman" w:cs="Times New Roman"/>
                <w:sz w:val="20"/>
                <w:szCs w:val="20"/>
              </w:rPr>
              <w:t xml:space="preserve"> </w:t>
            </w:r>
            <w:proofErr w:type="spellStart"/>
            <w:r w:rsidR="00416629" w:rsidRPr="001264A0">
              <w:rPr>
                <w:rFonts w:ascii="Times New Roman" w:hAnsi="Times New Roman" w:cs="Times New Roman"/>
                <w:sz w:val="20"/>
                <w:szCs w:val="20"/>
              </w:rPr>
              <w:t>кв.м</w:t>
            </w:r>
            <w:proofErr w:type="spellEnd"/>
            <w:r w:rsidR="00416629" w:rsidRPr="001264A0">
              <w:rPr>
                <w:rFonts w:ascii="Times New Roman" w:hAnsi="Times New Roman" w:cs="Times New Roman"/>
                <w:sz w:val="20"/>
                <w:szCs w:val="20"/>
              </w:rPr>
              <w:t>.</w:t>
            </w:r>
          </w:p>
          <w:p w:rsidR="00416629" w:rsidRPr="001264A0" w:rsidRDefault="005F683E"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b/>
                <w:bCs/>
                <w:sz w:val="20"/>
                <w:szCs w:val="20"/>
                <w:u w:val="single"/>
              </w:rPr>
              <w:t>Двухкомнатных – 8</w:t>
            </w:r>
            <w:r w:rsidR="00345F0B">
              <w:rPr>
                <w:rFonts w:ascii="Times New Roman" w:hAnsi="Times New Roman" w:cs="Times New Roman"/>
                <w:b/>
                <w:bCs/>
                <w:sz w:val="20"/>
                <w:szCs w:val="20"/>
                <w:u w:val="single"/>
              </w:rPr>
              <w:t>7</w:t>
            </w:r>
            <w:r w:rsidR="00416629" w:rsidRPr="001264A0">
              <w:rPr>
                <w:rFonts w:ascii="Times New Roman" w:hAnsi="Times New Roman" w:cs="Times New Roman"/>
                <w:b/>
                <w:bCs/>
                <w:sz w:val="20"/>
                <w:szCs w:val="20"/>
                <w:u w:val="single"/>
              </w:rPr>
              <w:t xml:space="preserve"> шт.</w:t>
            </w:r>
            <w:r w:rsidR="00416629" w:rsidRPr="001264A0">
              <w:rPr>
                <w:rFonts w:ascii="Times New Roman" w:hAnsi="Times New Roman" w:cs="Times New Roman"/>
                <w:sz w:val="20"/>
                <w:szCs w:val="20"/>
              </w:rPr>
              <w:t xml:space="preserve"> </w:t>
            </w:r>
          </w:p>
          <w:p w:rsidR="00416629" w:rsidRPr="001264A0" w:rsidRDefault="00B04A18"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23</w:t>
            </w:r>
            <w:r w:rsidR="00416629" w:rsidRPr="001264A0">
              <w:rPr>
                <w:rFonts w:ascii="Times New Roman" w:hAnsi="Times New Roman" w:cs="Times New Roman"/>
                <w:sz w:val="20"/>
                <w:szCs w:val="20"/>
              </w:rPr>
              <w:t xml:space="preserve"> </w:t>
            </w:r>
            <w:proofErr w:type="spellStart"/>
            <w:proofErr w:type="gramStart"/>
            <w:r w:rsidR="00416629" w:rsidRPr="001264A0">
              <w:rPr>
                <w:rFonts w:ascii="Times New Roman" w:hAnsi="Times New Roman" w:cs="Times New Roman"/>
                <w:sz w:val="20"/>
                <w:szCs w:val="20"/>
              </w:rPr>
              <w:t>шт</w:t>
            </w:r>
            <w:proofErr w:type="spellEnd"/>
            <w:proofErr w:type="gramEnd"/>
            <w:r w:rsidR="00416629" w:rsidRPr="001264A0">
              <w:rPr>
                <w:rFonts w:ascii="Times New Roman" w:hAnsi="Times New Roman" w:cs="Times New Roman"/>
                <w:sz w:val="20"/>
                <w:szCs w:val="20"/>
              </w:rPr>
              <w:t xml:space="preserve"> – </w:t>
            </w:r>
            <w:r w:rsidR="00DA4B22" w:rsidRPr="001264A0">
              <w:rPr>
                <w:rFonts w:ascii="Times New Roman" w:hAnsi="Times New Roman" w:cs="Times New Roman"/>
                <w:sz w:val="20"/>
                <w:szCs w:val="20"/>
              </w:rPr>
              <w:t>60,97</w:t>
            </w:r>
            <w:r w:rsidR="00416629" w:rsidRPr="001264A0">
              <w:rPr>
                <w:rFonts w:ascii="Times New Roman" w:hAnsi="Times New Roman" w:cs="Times New Roman"/>
                <w:sz w:val="20"/>
                <w:szCs w:val="20"/>
              </w:rPr>
              <w:t xml:space="preserve"> </w:t>
            </w:r>
            <w:proofErr w:type="spellStart"/>
            <w:r w:rsidR="00416629" w:rsidRPr="001264A0">
              <w:rPr>
                <w:rFonts w:ascii="Times New Roman" w:hAnsi="Times New Roman" w:cs="Times New Roman"/>
                <w:sz w:val="20"/>
                <w:szCs w:val="20"/>
              </w:rPr>
              <w:t>кв.м</w:t>
            </w:r>
            <w:proofErr w:type="spellEnd"/>
            <w:r w:rsidR="00416629" w:rsidRPr="001264A0">
              <w:rPr>
                <w:rFonts w:ascii="Times New Roman" w:hAnsi="Times New Roman" w:cs="Times New Roman"/>
                <w:sz w:val="20"/>
                <w:szCs w:val="20"/>
              </w:rPr>
              <w:t>.</w:t>
            </w:r>
          </w:p>
          <w:p w:rsidR="00B04A18" w:rsidRPr="001264A0" w:rsidRDefault="009B418A"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w:t>
            </w:r>
            <w:r w:rsidR="00BA7A10">
              <w:rPr>
                <w:rFonts w:ascii="Times New Roman" w:hAnsi="Times New Roman" w:cs="Times New Roman"/>
                <w:sz w:val="20"/>
                <w:szCs w:val="20"/>
              </w:rPr>
              <w:t>0</w:t>
            </w:r>
            <w:r w:rsidR="00B04A18" w:rsidRPr="001264A0">
              <w:rPr>
                <w:rFonts w:ascii="Times New Roman" w:hAnsi="Times New Roman" w:cs="Times New Roman"/>
                <w:sz w:val="20"/>
                <w:szCs w:val="20"/>
              </w:rPr>
              <w:t xml:space="preserve"> шт. – 61,53 </w:t>
            </w:r>
            <w:proofErr w:type="spellStart"/>
            <w:r w:rsidR="00B04A18" w:rsidRPr="001264A0">
              <w:rPr>
                <w:rFonts w:ascii="Times New Roman" w:hAnsi="Times New Roman" w:cs="Times New Roman"/>
                <w:sz w:val="20"/>
                <w:szCs w:val="20"/>
              </w:rPr>
              <w:t>кв.м</w:t>
            </w:r>
            <w:proofErr w:type="spellEnd"/>
            <w:r w:rsidR="00B04A18" w:rsidRPr="001264A0">
              <w:rPr>
                <w:rFonts w:ascii="Times New Roman" w:hAnsi="Times New Roman" w:cs="Times New Roman"/>
                <w:sz w:val="20"/>
                <w:szCs w:val="20"/>
              </w:rPr>
              <w:t>.</w:t>
            </w:r>
          </w:p>
          <w:p w:rsidR="00C64869" w:rsidRDefault="00345F0B" w:rsidP="00F43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r w:rsidR="004845E6" w:rsidRPr="001264A0">
              <w:rPr>
                <w:rFonts w:ascii="Times New Roman" w:hAnsi="Times New Roman" w:cs="Times New Roman"/>
                <w:sz w:val="20"/>
                <w:szCs w:val="20"/>
              </w:rPr>
              <w:t xml:space="preserve"> </w:t>
            </w:r>
            <w:proofErr w:type="spellStart"/>
            <w:proofErr w:type="gramStart"/>
            <w:r w:rsidR="00C64869" w:rsidRPr="001264A0">
              <w:rPr>
                <w:rFonts w:ascii="Times New Roman" w:hAnsi="Times New Roman" w:cs="Times New Roman"/>
                <w:sz w:val="20"/>
                <w:szCs w:val="20"/>
              </w:rPr>
              <w:t>шт</w:t>
            </w:r>
            <w:proofErr w:type="spellEnd"/>
            <w:proofErr w:type="gramEnd"/>
            <w:r w:rsidR="00C64869" w:rsidRPr="001264A0">
              <w:rPr>
                <w:rFonts w:ascii="Times New Roman" w:hAnsi="Times New Roman" w:cs="Times New Roman"/>
                <w:sz w:val="20"/>
                <w:szCs w:val="20"/>
              </w:rPr>
              <w:t xml:space="preserve"> – </w:t>
            </w:r>
            <w:r w:rsidR="00DA4B22" w:rsidRPr="001264A0">
              <w:rPr>
                <w:rFonts w:ascii="Times New Roman" w:hAnsi="Times New Roman" w:cs="Times New Roman"/>
                <w:sz w:val="20"/>
                <w:szCs w:val="20"/>
              </w:rPr>
              <w:t>63,74</w:t>
            </w:r>
            <w:r w:rsidR="00C64869" w:rsidRPr="001264A0">
              <w:rPr>
                <w:rFonts w:ascii="Times New Roman" w:hAnsi="Times New Roman" w:cs="Times New Roman"/>
                <w:sz w:val="20"/>
                <w:szCs w:val="20"/>
              </w:rPr>
              <w:t xml:space="preserve"> </w:t>
            </w:r>
            <w:proofErr w:type="spellStart"/>
            <w:r w:rsidR="00C64869" w:rsidRPr="001264A0">
              <w:rPr>
                <w:rFonts w:ascii="Times New Roman" w:hAnsi="Times New Roman" w:cs="Times New Roman"/>
                <w:sz w:val="20"/>
                <w:szCs w:val="20"/>
              </w:rPr>
              <w:t>кв.м</w:t>
            </w:r>
            <w:proofErr w:type="spellEnd"/>
            <w:r w:rsidR="00C64869" w:rsidRPr="001264A0">
              <w:rPr>
                <w:rFonts w:ascii="Times New Roman" w:hAnsi="Times New Roman" w:cs="Times New Roman"/>
                <w:sz w:val="20"/>
                <w:szCs w:val="20"/>
              </w:rPr>
              <w:t>.</w:t>
            </w:r>
          </w:p>
          <w:p w:rsidR="00211A3D" w:rsidRPr="001264A0" w:rsidRDefault="00211A3D" w:rsidP="00F43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шт. – 64,02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416629" w:rsidRPr="001264A0" w:rsidRDefault="00416629" w:rsidP="005F683E">
            <w:pPr>
              <w:spacing w:after="0" w:line="240" w:lineRule="auto"/>
              <w:jc w:val="both"/>
              <w:rPr>
                <w:rFonts w:ascii="Times New Roman" w:hAnsi="Times New Roman" w:cs="Times New Roman"/>
                <w:sz w:val="20"/>
                <w:szCs w:val="20"/>
              </w:rPr>
            </w:pPr>
            <w:r w:rsidRPr="001264A0">
              <w:rPr>
                <w:rFonts w:ascii="Times New Roman" w:hAnsi="Times New Roman" w:cs="Times New Roman"/>
                <w:b/>
                <w:bCs/>
                <w:sz w:val="20"/>
                <w:szCs w:val="20"/>
                <w:u w:val="single"/>
              </w:rPr>
              <w:t xml:space="preserve">Трехкомнатных  - </w:t>
            </w:r>
            <w:r w:rsidR="004845E6" w:rsidRPr="001264A0">
              <w:rPr>
                <w:rFonts w:ascii="Times New Roman" w:hAnsi="Times New Roman" w:cs="Times New Roman"/>
                <w:b/>
                <w:bCs/>
                <w:sz w:val="20"/>
                <w:szCs w:val="20"/>
                <w:u w:val="single"/>
              </w:rPr>
              <w:t>4</w:t>
            </w:r>
            <w:r w:rsidR="005F683E" w:rsidRPr="001264A0">
              <w:rPr>
                <w:rFonts w:ascii="Times New Roman" w:hAnsi="Times New Roman" w:cs="Times New Roman"/>
                <w:b/>
                <w:bCs/>
                <w:sz w:val="20"/>
                <w:szCs w:val="20"/>
                <w:u w:val="single"/>
              </w:rPr>
              <w:t>4</w:t>
            </w:r>
            <w:r w:rsidRPr="001264A0">
              <w:rPr>
                <w:rFonts w:ascii="Times New Roman" w:hAnsi="Times New Roman" w:cs="Times New Roman"/>
                <w:b/>
                <w:bCs/>
                <w:sz w:val="20"/>
                <w:szCs w:val="20"/>
                <w:u w:val="single"/>
              </w:rPr>
              <w:t xml:space="preserve"> шт.</w:t>
            </w:r>
            <w:r w:rsidRPr="001264A0">
              <w:rPr>
                <w:rFonts w:ascii="Times New Roman" w:hAnsi="Times New Roman" w:cs="Times New Roman"/>
                <w:sz w:val="20"/>
                <w:szCs w:val="20"/>
              </w:rPr>
              <w:t xml:space="preserve"> </w:t>
            </w:r>
          </w:p>
          <w:p w:rsidR="0098093B" w:rsidRPr="001264A0" w:rsidRDefault="005F683E"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21</w:t>
            </w:r>
            <w:r w:rsidR="0098093B" w:rsidRPr="001264A0">
              <w:rPr>
                <w:rFonts w:ascii="Times New Roman" w:hAnsi="Times New Roman" w:cs="Times New Roman"/>
                <w:sz w:val="20"/>
                <w:szCs w:val="20"/>
              </w:rPr>
              <w:t xml:space="preserve"> </w:t>
            </w:r>
            <w:proofErr w:type="spellStart"/>
            <w:proofErr w:type="gramStart"/>
            <w:r w:rsidR="0098093B" w:rsidRPr="001264A0">
              <w:rPr>
                <w:rFonts w:ascii="Times New Roman" w:hAnsi="Times New Roman" w:cs="Times New Roman"/>
                <w:sz w:val="20"/>
                <w:szCs w:val="20"/>
              </w:rPr>
              <w:t>шт</w:t>
            </w:r>
            <w:proofErr w:type="spellEnd"/>
            <w:proofErr w:type="gramEnd"/>
            <w:r w:rsidR="0098093B" w:rsidRPr="001264A0">
              <w:rPr>
                <w:rFonts w:ascii="Times New Roman" w:hAnsi="Times New Roman" w:cs="Times New Roman"/>
                <w:sz w:val="20"/>
                <w:szCs w:val="20"/>
              </w:rPr>
              <w:t xml:space="preserve"> – </w:t>
            </w:r>
            <w:r w:rsidR="00691D93" w:rsidRPr="001264A0">
              <w:rPr>
                <w:rFonts w:ascii="Times New Roman" w:hAnsi="Times New Roman" w:cs="Times New Roman"/>
                <w:sz w:val="20"/>
                <w:szCs w:val="20"/>
              </w:rPr>
              <w:t>69,59</w:t>
            </w:r>
            <w:r w:rsidR="0098093B" w:rsidRPr="001264A0">
              <w:rPr>
                <w:rFonts w:ascii="Times New Roman" w:hAnsi="Times New Roman" w:cs="Times New Roman"/>
                <w:sz w:val="20"/>
                <w:szCs w:val="20"/>
              </w:rPr>
              <w:t xml:space="preserve"> </w:t>
            </w:r>
            <w:proofErr w:type="spellStart"/>
            <w:r w:rsidR="0098093B" w:rsidRPr="001264A0">
              <w:rPr>
                <w:rFonts w:ascii="Times New Roman" w:hAnsi="Times New Roman" w:cs="Times New Roman"/>
                <w:sz w:val="20"/>
                <w:szCs w:val="20"/>
              </w:rPr>
              <w:t>кв.м</w:t>
            </w:r>
            <w:proofErr w:type="spellEnd"/>
            <w:r w:rsidR="0098093B" w:rsidRPr="001264A0">
              <w:rPr>
                <w:rFonts w:ascii="Times New Roman" w:hAnsi="Times New Roman" w:cs="Times New Roman"/>
                <w:sz w:val="20"/>
                <w:szCs w:val="20"/>
              </w:rPr>
              <w:t>.</w:t>
            </w:r>
          </w:p>
          <w:p w:rsidR="005F683E" w:rsidRPr="001264A0" w:rsidRDefault="004C5FCF"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23</w:t>
            </w:r>
            <w:r w:rsidR="0098093B" w:rsidRPr="001264A0">
              <w:rPr>
                <w:rFonts w:ascii="Times New Roman" w:hAnsi="Times New Roman" w:cs="Times New Roman"/>
                <w:sz w:val="20"/>
                <w:szCs w:val="20"/>
              </w:rPr>
              <w:t xml:space="preserve"> </w:t>
            </w:r>
            <w:proofErr w:type="spellStart"/>
            <w:proofErr w:type="gramStart"/>
            <w:r w:rsidR="0098093B" w:rsidRPr="001264A0">
              <w:rPr>
                <w:rFonts w:ascii="Times New Roman" w:hAnsi="Times New Roman" w:cs="Times New Roman"/>
                <w:sz w:val="20"/>
                <w:szCs w:val="20"/>
              </w:rPr>
              <w:t>шт</w:t>
            </w:r>
            <w:proofErr w:type="spellEnd"/>
            <w:proofErr w:type="gramEnd"/>
            <w:r w:rsidR="0098093B" w:rsidRPr="001264A0">
              <w:rPr>
                <w:rFonts w:ascii="Times New Roman" w:hAnsi="Times New Roman" w:cs="Times New Roman"/>
                <w:sz w:val="20"/>
                <w:szCs w:val="20"/>
              </w:rPr>
              <w:t xml:space="preserve"> – 70,64 </w:t>
            </w:r>
            <w:proofErr w:type="spellStart"/>
            <w:r w:rsidR="0098093B" w:rsidRPr="001264A0">
              <w:rPr>
                <w:rFonts w:ascii="Times New Roman" w:hAnsi="Times New Roman" w:cs="Times New Roman"/>
                <w:sz w:val="20"/>
                <w:szCs w:val="20"/>
              </w:rPr>
              <w:t>кв.м</w:t>
            </w:r>
            <w:proofErr w:type="spellEnd"/>
            <w:r w:rsidR="0098093B" w:rsidRPr="001264A0">
              <w:rPr>
                <w:rFonts w:ascii="Times New Roman" w:hAnsi="Times New Roman" w:cs="Times New Roman"/>
                <w:sz w:val="20"/>
                <w:szCs w:val="20"/>
              </w:rPr>
              <w:t>.</w:t>
            </w:r>
          </w:p>
          <w:p w:rsidR="005F683E" w:rsidRPr="001264A0" w:rsidRDefault="005F683E" w:rsidP="005F683E">
            <w:pPr>
              <w:spacing w:after="0" w:line="240" w:lineRule="auto"/>
              <w:jc w:val="both"/>
              <w:rPr>
                <w:rFonts w:ascii="Times New Roman" w:hAnsi="Times New Roman" w:cs="Times New Roman"/>
                <w:sz w:val="20"/>
                <w:szCs w:val="20"/>
              </w:rPr>
            </w:pPr>
            <w:r w:rsidRPr="001264A0">
              <w:rPr>
                <w:rFonts w:ascii="Times New Roman" w:hAnsi="Times New Roman" w:cs="Times New Roman"/>
                <w:b/>
                <w:bCs/>
                <w:sz w:val="20"/>
                <w:szCs w:val="20"/>
                <w:u w:val="single"/>
              </w:rPr>
              <w:t xml:space="preserve">Четырехкомнатных  - </w:t>
            </w:r>
            <w:r w:rsidR="00345F0B">
              <w:rPr>
                <w:rFonts w:ascii="Times New Roman" w:hAnsi="Times New Roman" w:cs="Times New Roman"/>
                <w:b/>
                <w:bCs/>
                <w:sz w:val="20"/>
                <w:szCs w:val="20"/>
                <w:u w:val="single"/>
              </w:rPr>
              <w:t>5</w:t>
            </w:r>
            <w:r w:rsidRPr="001264A0">
              <w:rPr>
                <w:rFonts w:ascii="Times New Roman" w:hAnsi="Times New Roman" w:cs="Times New Roman"/>
                <w:b/>
                <w:bCs/>
                <w:sz w:val="20"/>
                <w:szCs w:val="20"/>
                <w:u w:val="single"/>
              </w:rPr>
              <w:t xml:space="preserve"> шт.</w:t>
            </w:r>
            <w:r w:rsidRPr="001264A0">
              <w:rPr>
                <w:rFonts w:ascii="Times New Roman" w:hAnsi="Times New Roman" w:cs="Times New Roman"/>
                <w:sz w:val="20"/>
                <w:szCs w:val="20"/>
              </w:rPr>
              <w:t xml:space="preserve"> </w:t>
            </w:r>
          </w:p>
          <w:p w:rsidR="005F683E" w:rsidRPr="001264A0" w:rsidRDefault="005F683E" w:rsidP="005F683E">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2 шт. – 105,66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w:t>
            </w:r>
          </w:p>
          <w:p w:rsidR="005F683E" w:rsidRPr="001264A0" w:rsidRDefault="005F683E" w:rsidP="005F683E">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2 шт. – 131,06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w:t>
            </w:r>
          </w:p>
          <w:p w:rsidR="00BA7A10" w:rsidRDefault="00345F0B" w:rsidP="00F43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шт. – 105,38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rsidR="00BA7A10" w:rsidRDefault="00BA7A10" w:rsidP="00F432D4">
            <w:pPr>
              <w:spacing w:after="0" w:line="240" w:lineRule="auto"/>
              <w:jc w:val="both"/>
              <w:rPr>
                <w:rFonts w:ascii="Times New Roman" w:hAnsi="Times New Roman" w:cs="Times New Roman"/>
                <w:b/>
                <w:sz w:val="20"/>
                <w:szCs w:val="20"/>
                <w:u w:val="single"/>
              </w:rPr>
            </w:pPr>
            <w:r w:rsidRPr="00BA7A10">
              <w:rPr>
                <w:rFonts w:ascii="Times New Roman" w:hAnsi="Times New Roman" w:cs="Times New Roman"/>
                <w:b/>
                <w:sz w:val="20"/>
                <w:szCs w:val="20"/>
                <w:u w:val="single"/>
              </w:rPr>
              <w:t xml:space="preserve">Индивидуальные колясочные </w:t>
            </w:r>
            <w:r>
              <w:rPr>
                <w:rFonts w:ascii="Times New Roman" w:hAnsi="Times New Roman" w:cs="Times New Roman"/>
                <w:b/>
                <w:sz w:val="20"/>
                <w:szCs w:val="20"/>
                <w:u w:val="single"/>
              </w:rPr>
              <w:t>– 135 шт.</w:t>
            </w:r>
          </w:p>
          <w:p w:rsidR="00BA7A10" w:rsidRPr="001264A0" w:rsidRDefault="00BA7A10" w:rsidP="00BA7A10">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w:t>
            </w:r>
            <w:r>
              <w:rPr>
                <w:rFonts w:ascii="Times New Roman" w:hAnsi="Times New Roman" w:cs="Times New Roman"/>
                <w:sz w:val="20"/>
                <w:szCs w:val="20"/>
              </w:rPr>
              <w:t>2</w:t>
            </w:r>
            <w:r w:rsidRPr="001264A0">
              <w:rPr>
                <w:rFonts w:ascii="Times New Roman" w:hAnsi="Times New Roman" w:cs="Times New Roman"/>
                <w:sz w:val="20"/>
                <w:szCs w:val="20"/>
              </w:rPr>
              <w:t xml:space="preserve"> шт. – </w:t>
            </w:r>
            <w:r>
              <w:rPr>
                <w:rFonts w:ascii="Times New Roman" w:hAnsi="Times New Roman" w:cs="Times New Roman"/>
                <w:sz w:val="20"/>
                <w:szCs w:val="20"/>
              </w:rPr>
              <w:t>1,32</w:t>
            </w:r>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w:t>
            </w:r>
          </w:p>
          <w:p w:rsidR="00BA7A10" w:rsidRPr="001264A0" w:rsidRDefault="00BA7A10" w:rsidP="00BA7A10">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w:t>
            </w:r>
            <w:r w:rsidR="002A0595">
              <w:rPr>
                <w:rFonts w:ascii="Times New Roman" w:hAnsi="Times New Roman" w:cs="Times New Roman"/>
                <w:sz w:val="20"/>
                <w:szCs w:val="20"/>
              </w:rPr>
              <w:t>1</w:t>
            </w:r>
            <w:r w:rsidRPr="001264A0">
              <w:rPr>
                <w:rFonts w:ascii="Times New Roman" w:hAnsi="Times New Roman" w:cs="Times New Roman"/>
                <w:sz w:val="20"/>
                <w:szCs w:val="20"/>
              </w:rPr>
              <w:t xml:space="preserve"> шт. – </w:t>
            </w:r>
            <w:r>
              <w:rPr>
                <w:rFonts w:ascii="Times New Roman" w:hAnsi="Times New Roman" w:cs="Times New Roman"/>
                <w:sz w:val="20"/>
                <w:szCs w:val="20"/>
              </w:rPr>
              <w:t>3,56</w:t>
            </w:r>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w:t>
            </w:r>
          </w:p>
          <w:p w:rsidR="00BA7A10" w:rsidRDefault="002A0595" w:rsidP="00BA7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BA7A10">
              <w:rPr>
                <w:rFonts w:ascii="Times New Roman" w:hAnsi="Times New Roman" w:cs="Times New Roman"/>
                <w:sz w:val="20"/>
                <w:szCs w:val="20"/>
              </w:rPr>
              <w:t xml:space="preserve"> шт. – 3,49 </w:t>
            </w:r>
            <w:proofErr w:type="spellStart"/>
            <w:r w:rsidR="00BA7A10">
              <w:rPr>
                <w:rFonts w:ascii="Times New Roman" w:hAnsi="Times New Roman" w:cs="Times New Roman"/>
                <w:sz w:val="20"/>
                <w:szCs w:val="20"/>
              </w:rPr>
              <w:t>кв.м</w:t>
            </w:r>
            <w:proofErr w:type="spellEnd"/>
            <w:r w:rsidR="00BA7A10">
              <w:rPr>
                <w:rFonts w:ascii="Times New Roman" w:hAnsi="Times New Roman" w:cs="Times New Roman"/>
                <w:sz w:val="20"/>
                <w:szCs w:val="20"/>
              </w:rPr>
              <w:t>.</w:t>
            </w:r>
          </w:p>
          <w:p w:rsidR="00BA7A10" w:rsidRDefault="00BA7A10" w:rsidP="00BA7A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46 шт. – 2,1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rsidR="00BA7A10" w:rsidRDefault="00BA7A10" w:rsidP="00F43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23 шт. – 1,75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rsidR="002A0595" w:rsidRPr="00BA7A10" w:rsidRDefault="002A0595" w:rsidP="00F43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шт. – 7, 44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p w:rsidR="00A734A7" w:rsidRPr="001264A0" w:rsidRDefault="00C15161" w:rsidP="00F432D4">
            <w:pPr>
              <w:pStyle w:val="aa"/>
              <w:jc w:val="both"/>
              <w:rPr>
                <w:rFonts w:ascii="Times New Roman" w:hAnsi="Times New Roman" w:cs="Times New Roman"/>
                <w:b/>
                <w:sz w:val="20"/>
                <w:szCs w:val="20"/>
                <w:u w:val="single"/>
              </w:rPr>
            </w:pPr>
            <w:r w:rsidRPr="001264A0">
              <w:rPr>
                <w:rFonts w:ascii="Times New Roman" w:hAnsi="Times New Roman" w:cs="Times New Roman"/>
                <w:b/>
                <w:sz w:val="20"/>
                <w:szCs w:val="20"/>
                <w:u w:val="single"/>
              </w:rPr>
              <w:t xml:space="preserve">Помещение общественного назначения </w:t>
            </w:r>
            <w:r w:rsidR="00A734A7" w:rsidRPr="001264A0">
              <w:rPr>
                <w:rFonts w:ascii="Times New Roman" w:hAnsi="Times New Roman" w:cs="Times New Roman"/>
                <w:b/>
                <w:sz w:val="20"/>
                <w:szCs w:val="20"/>
                <w:u w:val="single"/>
              </w:rPr>
              <w:t xml:space="preserve">общей площадью </w:t>
            </w:r>
            <w:r w:rsidR="001E0513" w:rsidRPr="001264A0">
              <w:rPr>
                <w:rFonts w:ascii="Times New Roman" w:hAnsi="Times New Roman" w:cs="Times New Roman"/>
                <w:b/>
                <w:sz w:val="20"/>
                <w:szCs w:val="20"/>
                <w:u w:val="single"/>
              </w:rPr>
              <w:t>10</w:t>
            </w:r>
            <w:r w:rsidR="00005AA8">
              <w:rPr>
                <w:rFonts w:ascii="Times New Roman" w:hAnsi="Times New Roman" w:cs="Times New Roman"/>
                <w:b/>
                <w:sz w:val="20"/>
                <w:szCs w:val="20"/>
                <w:u w:val="single"/>
              </w:rPr>
              <w:t>21,80</w:t>
            </w:r>
            <w:r w:rsidR="00A734A7" w:rsidRPr="001264A0">
              <w:rPr>
                <w:rFonts w:ascii="Times New Roman" w:hAnsi="Times New Roman" w:cs="Times New Roman"/>
                <w:b/>
                <w:sz w:val="20"/>
                <w:szCs w:val="20"/>
                <w:u w:val="single"/>
              </w:rPr>
              <w:t xml:space="preserve"> </w:t>
            </w:r>
            <w:proofErr w:type="spellStart"/>
            <w:r w:rsidR="00A734A7" w:rsidRPr="001264A0">
              <w:rPr>
                <w:rFonts w:ascii="Times New Roman" w:hAnsi="Times New Roman" w:cs="Times New Roman"/>
                <w:b/>
                <w:sz w:val="20"/>
                <w:szCs w:val="20"/>
                <w:u w:val="single"/>
              </w:rPr>
              <w:t>кв.м</w:t>
            </w:r>
            <w:proofErr w:type="spellEnd"/>
            <w:r w:rsidR="00A734A7" w:rsidRPr="001264A0">
              <w:rPr>
                <w:rFonts w:ascii="Times New Roman" w:hAnsi="Times New Roman" w:cs="Times New Roman"/>
                <w:b/>
                <w:sz w:val="20"/>
                <w:szCs w:val="20"/>
                <w:u w:val="single"/>
              </w:rPr>
              <w:t>.</w:t>
            </w:r>
          </w:p>
          <w:p w:rsidR="005E0F16" w:rsidRPr="001264A0" w:rsidRDefault="00A734A7" w:rsidP="00F432D4">
            <w:pPr>
              <w:pStyle w:val="aa"/>
              <w:jc w:val="both"/>
              <w:rPr>
                <w:rFonts w:ascii="Times New Roman" w:hAnsi="Times New Roman" w:cs="Times New Roman"/>
                <w:b/>
                <w:sz w:val="20"/>
                <w:szCs w:val="20"/>
              </w:rPr>
            </w:pPr>
            <w:r w:rsidRPr="001264A0">
              <w:rPr>
                <w:rFonts w:ascii="Times New Roman" w:hAnsi="Times New Roman" w:cs="Times New Roman"/>
                <w:b/>
                <w:sz w:val="20"/>
                <w:szCs w:val="20"/>
              </w:rPr>
              <w:t>На первом этаже</w:t>
            </w:r>
            <w:r w:rsidR="005E0F16" w:rsidRPr="001264A0">
              <w:rPr>
                <w:rFonts w:ascii="Times New Roman" w:hAnsi="Times New Roman" w:cs="Times New Roman"/>
                <w:b/>
                <w:sz w:val="20"/>
                <w:szCs w:val="20"/>
              </w:rPr>
              <w:t>:</w:t>
            </w:r>
          </w:p>
          <w:p w:rsidR="005E0F16" w:rsidRPr="001264A0" w:rsidRDefault="008A6AB4" w:rsidP="00F432D4">
            <w:pPr>
              <w:pStyle w:val="aa"/>
              <w:jc w:val="both"/>
              <w:rPr>
                <w:rFonts w:ascii="Times New Roman" w:hAnsi="Times New Roman" w:cs="Times New Roman"/>
                <w:sz w:val="20"/>
                <w:szCs w:val="20"/>
              </w:rPr>
            </w:pPr>
            <w:r w:rsidRPr="001264A0">
              <w:rPr>
                <w:rFonts w:ascii="Times New Roman" w:hAnsi="Times New Roman" w:cs="Times New Roman"/>
                <w:b/>
                <w:sz w:val="20"/>
                <w:szCs w:val="20"/>
              </w:rPr>
              <w:t>Административное помещение</w:t>
            </w:r>
            <w:r w:rsidR="005E0F16" w:rsidRPr="001264A0">
              <w:rPr>
                <w:rFonts w:ascii="Times New Roman" w:hAnsi="Times New Roman" w:cs="Times New Roman"/>
                <w:b/>
                <w:sz w:val="20"/>
                <w:szCs w:val="20"/>
              </w:rPr>
              <w:t xml:space="preserve"> №1 площадью </w:t>
            </w:r>
            <w:r w:rsidR="00A76B05" w:rsidRPr="001264A0">
              <w:rPr>
                <w:rFonts w:ascii="Times New Roman" w:hAnsi="Times New Roman" w:cs="Times New Roman"/>
                <w:b/>
                <w:sz w:val="20"/>
                <w:szCs w:val="20"/>
              </w:rPr>
              <w:t>139,0</w:t>
            </w:r>
            <w:r w:rsidR="00A734A7" w:rsidRPr="001264A0">
              <w:rPr>
                <w:rFonts w:ascii="Times New Roman" w:hAnsi="Times New Roman" w:cs="Times New Roman"/>
                <w:b/>
                <w:sz w:val="20"/>
                <w:szCs w:val="20"/>
              </w:rPr>
              <w:t xml:space="preserve"> </w:t>
            </w:r>
            <w:r w:rsidR="005E0F16" w:rsidRPr="001264A0">
              <w:rPr>
                <w:rFonts w:ascii="Times New Roman" w:hAnsi="Times New Roman" w:cs="Times New Roman"/>
                <w:b/>
                <w:sz w:val="20"/>
                <w:szCs w:val="20"/>
              </w:rPr>
              <w:t xml:space="preserve"> </w:t>
            </w:r>
            <w:proofErr w:type="spellStart"/>
            <w:r w:rsidR="005E0F16" w:rsidRPr="001264A0">
              <w:rPr>
                <w:rFonts w:ascii="Times New Roman" w:hAnsi="Times New Roman" w:cs="Times New Roman"/>
                <w:b/>
                <w:sz w:val="20"/>
                <w:szCs w:val="20"/>
              </w:rPr>
              <w:t>кв.м</w:t>
            </w:r>
            <w:proofErr w:type="spellEnd"/>
            <w:r w:rsidR="005E0F16" w:rsidRPr="001264A0">
              <w:rPr>
                <w:rFonts w:ascii="Times New Roman" w:hAnsi="Times New Roman" w:cs="Times New Roman"/>
                <w:b/>
                <w:sz w:val="20"/>
                <w:szCs w:val="20"/>
              </w:rPr>
              <w:t>.</w:t>
            </w:r>
            <w:r w:rsidR="00A76B05" w:rsidRPr="001264A0">
              <w:rPr>
                <w:rFonts w:ascii="Times New Roman" w:hAnsi="Times New Roman" w:cs="Times New Roman"/>
                <w:sz w:val="20"/>
                <w:szCs w:val="20"/>
              </w:rPr>
              <w:t xml:space="preserve"> (административное помещение</w:t>
            </w:r>
            <w:r w:rsidR="005E1F0F" w:rsidRPr="001264A0">
              <w:rPr>
                <w:rFonts w:ascii="Times New Roman" w:hAnsi="Times New Roman" w:cs="Times New Roman"/>
                <w:sz w:val="20"/>
                <w:szCs w:val="20"/>
              </w:rPr>
              <w:t xml:space="preserve"> площадь</w:t>
            </w:r>
            <w:r w:rsidR="00A734A7" w:rsidRPr="001264A0">
              <w:rPr>
                <w:rFonts w:ascii="Times New Roman" w:hAnsi="Times New Roman" w:cs="Times New Roman"/>
                <w:sz w:val="20"/>
                <w:szCs w:val="20"/>
              </w:rPr>
              <w:t xml:space="preserve">ю </w:t>
            </w:r>
            <w:r w:rsidR="00A76B05" w:rsidRPr="001264A0">
              <w:rPr>
                <w:rFonts w:ascii="Times New Roman" w:hAnsi="Times New Roman" w:cs="Times New Roman"/>
                <w:sz w:val="20"/>
                <w:szCs w:val="20"/>
              </w:rPr>
              <w:t>126,46</w:t>
            </w:r>
            <w:r w:rsidR="00A734A7" w:rsidRPr="001264A0">
              <w:rPr>
                <w:rFonts w:ascii="Times New Roman" w:hAnsi="Times New Roman" w:cs="Times New Roman"/>
                <w:sz w:val="20"/>
                <w:szCs w:val="20"/>
              </w:rPr>
              <w:t xml:space="preserve"> </w:t>
            </w:r>
            <w:proofErr w:type="spellStart"/>
            <w:r w:rsidR="00A734A7" w:rsidRPr="001264A0">
              <w:rPr>
                <w:rFonts w:ascii="Times New Roman" w:hAnsi="Times New Roman" w:cs="Times New Roman"/>
                <w:sz w:val="20"/>
                <w:szCs w:val="20"/>
              </w:rPr>
              <w:t>кв.м</w:t>
            </w:r>
            <w:proofErr w:type="spellEnd"/>
            <w:r w:rsidR="00A734A7" w:rsidRPr="001264A0">
              <w:rPr>
                <w:rFonts w:ascii="Times New Roman" w:hAnsi="Times New Roman" w:cs="Times New Roman"/>
                <w:sz w:val="20"/>
                <w:szCs w:val="20"/>
              </w:rPr>
              <w:t>.</w:t>
            </w:r>
            <w:r w:rsidR="00A76B05" w:rsidRPr="001264A0">
              <w:rPr>
                <w:rFonts w:ascii="Times New Roman" w:hAnsi="Times New Roman" w:cs="Times New Roman"/>
                <w:sz w:val="20"/>
                <w:szCs w:val="20"/>
              </w:rPr>
              <w:t xml:space="preserve">, </w:t>
            </w:r>
            <w:proofErr w:type="spellStart"/>
            <w:r w:rsidR="00A76B05" w:rsidRPr="001264A0">
              <w:rPr>
                <w:rFonts w:ascii="Times New Roman" w:hAnsi="Times New Roman" w:cs="Times New Roman"/>
                <w:sz w:val="20"/>
                <w:szCs w:val="20"/>
              </w:rPr>
              <w:t>сан</w:t>
            </w:r>
            <w:proofErr w:type="gramStart"/>
            <w:r w:rsidR="00A76B05" w:rsidRPr="001264A0">
              <w:rPr>
                <w:rFonts w:ascii="Times New Roman" w:hAnsi="Times New Roman" w:cs="Times New Roman"/>
                <w:sz w:val="20"/>
                <w:szCs w:val="20"/>
              </w:rPr>
              <w:t>.у</w:t>
            </w:r>
            <w:proofErr w:type="gramEnd"/>
            <w:r w:rsidR="00A76B05" w:rsidRPr="001264A0">
              <w:rPr>
                <w:rFonts w:ascii="Times New Roman" w:hAnsi="Times New Roman" w:cs="Times New Roman"/>
                <w:sz w:val="20"/>
                <w:szCs w:val="20"/>
              </w:rPr>
              <w:t>зел</w:t>
            </w:r>
            <w:proofErr w:type="spellEnd"/>
            <w:r w:rsidR="00A76B05" w:rsidRPr="001264A0">
              <w:rPr>
                <w:rFonts w:ascii="Times New Roman" w:hAnsi="Times New Roman" w:cs="Times New Roman"/>
                <w:sz w:val="20"/>
                <w:szCs w:val="20"/>
              </w:rPr>
              <w:t xml:space="preserve"> </w:t>
            </w:r>
            <w:r w:rsidR="005E1F0F" w:rsidRPr="001264A0">
              <w:rPr>
                <w:rFonts w:ascii="Times New Roman" w:hAnsi="Times New Roman" w:cs="Times New Roman"/>
                <w:sz w:val="20"/>
                <w:szCs w:val="20"/>
              </w:rPr>
              <w:t xml:space="preserve">площадью </w:t>
            </w:r>
            <w:r w:rsidR="00A76B05" w:rsidRPr="001264A0">
              <w:rPr>
                <w:rFonts w:ascii="Times New Roman" w:hAnsi="Times New Roman" w:cs="Times New Roman"/>
                <w:sz w:val="20"/>
                <w:szCs w:val="20"/>
              </w:rPr>
              <w:t>7,73</w:t>
            </w:r>
            <w:r w:rsidR="005E1F0F" w:rsidRPr="001264A0">
              <w:rPr>
                <w:rFonts w:ascii="Times New Roman" w:hAnsi="Times New Roman" w:cs="Times New Roman"/>
                <w:sz w:val="20"/>
                <w:szCs w:val="20"/>
              </w:rPr>
              <w:t xml:space="preserve"> </w:t>
            </w:r>
            <w:proofErr w:type="spellStart"/>
            <w:r w:rsidR="005E1F0F" w:rsidRPr="001264A0">
              <w:rPr>
                <w:rFonts w:ascii="Times New Roman" w:hAnsi="Times New Roman" w:cs="Times New Roman"/>
                <w:sz w:val="20"/>
                <w:szCs w:val="20"/>
              </w:rPr>
              <w:t>кв.м</w:t>
            </w:r>
            <w:proofErr w:type="spellEnd"/>
            <w:r w:rsidR="005E1F0F" w:rsidRPr="001264A0">
              <w:rPr>
                <w:rFonts w:ascii="Times New Roman" w:hAnsi="Times New Roman" w:cs="Times New Roman"/>
                <w:sz w:val="20"/>
                <w:szCs w:val="20"/>
              </w:rPr>
              <w:t xml:space="preserve">., </w:t>
            </w:r>
            <w:r w:rsidR="00A76B05" w:rsidRPr="001264A0">
              <w:rPr>
                <w:rFonts w:ascii="Times New Roman" w:hAnsi="Times New Roman" w:cs="Times New Roman"/>
                <w:sz w:val="20"/>
                <w:szCs w:val="20"/>
              </w:rPr>
              <w:t>тамбур</w:t>
            </w:r>
            <w:r w:rsidR="005E1F0F" w:rsidRPr="001264A0">
              <w:rPr>
                <w:rFonts w:ascii="Times New Roman" w:hAnsi="Times New Roman" w:cs="Times New Roman"/>
                <w:sz w:val="20"/>
                <w:szCs w:val="20"/>
              </w:rPr>
              <w:t xml:space="preserve"> площадью </w:t>
            </w:r>
            <w:r w:rsidR="00A76B05" w:rsidRPr="001264A0">
              <w:rPr>
                <w:rFonts w:ascii="Times New Roman" w:hAnsi="Times New Roman" w:cs="Times New Roman"/>
                <w:sz w:val="20"/>
                <w:szCs w:val="20"/>
              </w:rPr>
              <w:t xml:space="preserve">4,81 </w:t>
            </w:r>
            <w:proofErr w:type="spellStart"/>
            <w:r w:rsidR="00A76B05" w:rsidRPr="001264A0">
              <w:rPr>
                <w:rFonts w:ascii="Times New Roman" w:hAnsi="Times New Roman" w:cs="Times New Roman"/>
                <w:sz w:val="20"/>
                <w:szCs w:val="20"/>
              </w:rPr>
              <w:t>кв.м</w:t>
            </w:r>
            <w:proofErr w:type="spellEnd"/>
            <w:r w:rsidR="00A76B05" w:rsidRPr="001264A0">
              <w:rPr>
                <w:rFonts w:ascii="Times New Roman" w:hAnsi="Times New Roman" w:cs="Times New Roman"/>
                <w:sz w:val="20"/>
                <w:szCs w:val="20"/>
              </w:rPr>
              <w:t>.</w:t>
            </w:r>
            <w:r w:rsidR="005E1F0F" w:rsidRPr="001264A0">
              <w:rPr>
                <w:rFonts w:ascii="Times New Roman" w:hAnsi="Times New Roman" w:cs="Times New Roman"/>
                <w:sz w:val="20"/>
                <w:szCs w:val="20"/>
              </w:rPr>
              <w:t>)</w:t>
            </w:r>
          </w:p>
          <w:p w:rsidR="005E0F16" w:rsidRPr="001264A0" w:rsidRDefault="008A6AB4" w:rsidP="00F432D4">
            <w:pPr>
              <w:pStyle w:val="aa"/>
              <w:jc w:val="both"/>
              <w:rPr>
                <w:rFonts w:ascii="Times New Roman" w:hAnsi="Times New Roman" w:cs="Times New Roman"/>
                <w:sz w:val="20"/>
                <w:szCs w:val="20"/>
              </w:rPr>
            </w:pPr>
            <w:r w:rsidRPr="001264A0">
              <w:rPr>
                <w:rFonts w:ascii="Times New Roman" w:hAnsi="Times New Roman" w:cs="Times New Roman"/>
                <w:b/>
                <w:sz w:val="20"/>
                <w:szCs w:val="20"/>
              </w:rPr>
              <w:t>Административное помещение</w:t>
            </w:r>
            <w:r w:rsidR="005E0F16" w:rsidRPr="001264A0">
              <w:rPr>
                <w:rFonts w:ascii="Times New Roman" w:hAnsi="Times New Roman" w:cs="Times New Roman"/>
                <w:b/>
                <w:sz w:val="20"/>
                <w:szCs w:val="20"/>
              </w:rPr>
              <w:t xml:space="preserve"> №2 площадью </w:t>
            </w:r>
            <w:r w:rsidR="00683BE7" w:rsidRPr="001264A0">
              <w:rPr>
                <w:rFonts w:ascii="Times New Roman" w:hAnsi="Times New Roman" w:cs="Times New Roman"/>
                <w:b/>
                <w:sz w:val="20"/>
                <w:szCs w:val="20"/>
              </w:rPr>
              <w:t>266, 41</w:t>
            </w:r>
            <w:r w:rsidR="005E0F16" w:rsidRPr="001264A0">
              <w:rPr>
                <w:rFonts w:ascii="Times New Roman" w:hAnsi="Times New Roman" w:cs="Times New Roman"/>
                <w:b/>
                <w:sz w:val="20"/>
                <w:szCs w:val="20"/>
              </w:rPr>
              <w:t>кв.м</w:t>
            </w:r>
            <w:proofErr w:type="gramStart"/>
            <w:r w:rsidR="005E0F16" w:rsidRPr="001264A0">
              <w:rPr>
                <w:rFonts w:ascii="Times New Roman" w:hAnsi="Times New Roman" w:cs="Times New Roman"/>
                <w:sz w:val="20"/>
                <w:szCs w:val="20"/>
              </w:rPr>
              <w:t>.</w:t>
            </w:r>
            <w:r w:rsidR="00A76B05" w:rsidRPr="001264A0">
              <w:rPr>
                <w:rFonts w:ascii="Times New Roman" w:hAnsi="Times New Roman" w:cs="Times New Roman"/>
                <w:sz w:val="20"/>
                <w:szCs w:val="20"/>
              </w:rPr>
              <w:t>(</w:t>
            </w:r>
            <w:proofErr w:type="gramEnd"/>
            <w:r w:rsidR="00A76B05" w:rsidRPr="001264A0">
              <w:rPr>
                <w:rFonts w:ascii="Times New Roman" w:hAnsi="Times New Roman" w:cs="Times New Roman"/>
                <w:sz w:val="20"/>
                <w:szCs w:val="20"/>
              </w:rPr>
              <w:t>административное</w:t>
            </w:r>
            <w:r w:rsidR="005E1F0F" w:rsidRPr="001264A0">
              <w:rPr>
                <w:rFonts w:ascii="Times New Roman" w:hAnsi="Times New Roman" w:cs="Times New Roman"/>
                <w:sz w:val="20"/>
                <w:szCs w:val="20"/>
              </w:rPr>
              <w:t xml:space="preserve"> помещение площадью </w:t>
            </w:r>
            <w:r w:rsidR="00A76B05" w:rsidRPr="001264A0">
              <w:rPr>
                <w:rFonts w:ascii="Times New Roman" w:hAnsi="Times New Roman" w:cs="Times New Roman"/>
                <w:sz w:val="20"/>
                <w:szCs w:val="20"/>
              </w:rPr>
              <w:t xml:space="preserve">255,87 </w:t>
            </w:r>
            <w:proofErr w:type="spellStart"/>
            <w:r w:rsidR="00A76B05" w:rsidRPr="001264A0">
              <w:rPr>
                <w:rFonts w:ascii="Times New Roman" w:hAnsi="Times New Roman" w:cs="Times New Roman"/>
                <w:sz w:val="20"/>
                <w:szCs w:val="20"/>
              </w:rPr>
              <w:t>кв.м</w:t>
            </w:r>
            <w:proofErr w:type="spellEnd"/>
            <w:r w:rsidR="00A76B05" w:rsidRPr="001264A0">
              <w:rPr>
                <w:rFonts w:ascii="Times New Roman" w:hAnsi="Times New Roman" w:cs="Times New Roman"/>
                <w:sz w:val="20"/>
                <w:szCs w:val="20"/>
              </w:rPr>
              <w:t xml:space="preserve">., </w:t>
            </w:r>
            <w:proofErr w:type="spellStart"/>
            <w:r w:rsidR="00A76B05" w:rsidRPr="001264A0">
              <w:rPr>
                <w:rFonts w:ascii="Times New Roman" w:hAnsi="Times New Roman" w:cs="Times New Roman"/>
                <w:sz w:val="20"/>
                <w:szCs w:val="20"/>
              </w:rPr>
              <w:t>сан.узел</w:t>
            </w:r>
            <w:proofErr w:type="spellEnd"/>
            <w:r w:rsidR="00A76B05" w:rsidRPr="001264A0">
              <w:rPr>
                <w:rFonts w:ascii="Times New Roman" w:hAnsi="Times New Roman" w:cs="Times New Roman"/>
                <w:sz w:val="20"/>
                <w:szCs w:val="20"/>
              </w:rPr>
              <w:t xml:space="preserve"> площадью 6,41 </w:t>
            </w:r>
            <w:proofErr w:type="spellStart"/>
            <w:r w:rsidR="005E1F0F" w:rsidRPr="001264A0">
              <w:rPr>
                <w:rFonts w:ascii="Times New Roman" w:hAnsi="Times New Roman" w:cs="Times New Roman"/>
                <w:sz w:val="20"/>
                <w:szCs w:val="20"/>
              </w:rPr>
              <w:t>кв.м</w:t>
            </w:r>
            <w:proofErr w:type="spellEnd"/>
            <w:r w:rsidR="005E1F0F" w:rsidRPr="001264A0">
              <w:rPr>
                <w:rFonts w:ascii="Times New Roman" w:hAnsi="Times New Roman" w:cs="Times New Roman"/>
                <w:sz w:val="20"/>
                <w:szCs w:val="20"/>
              </w:rPr>
              <w:t>.</w:t>
            </w:r>
            <w:r w:rsidR="00683BE7" w:rsidRPr="001264A0">
              <w:rPr>
                <w:rFonts w:ascii="Times New Roman" w:hAnsi="Times New Roman" w:cs="Times New Roman"/>
                <w:sz w:val="20"/>
                <w:szCs w:val="20"/>
              </w:rPr>
              <w:t xml:space="preserve">, тамбур площадью 4,13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w:t>
            </w:r>
            <w:r w:rsidR="005E1F0F" w:rsidRPr="001264A0">
              <w:rPr>
                <w:rFonts w:ascii="Times New Roman" w:hAnsi="Times New Roman" w:cs="Times New Roman"/>
                <w:sz w:val="20"/>
                <w:szCs w:val="20"/>
              </w:rPr>
              <w:t>)</w:t>
            </w:r>
          </w:p>
          <w:p w:rsidR="00683BE7" w:rsidRPr="001264A0" w:rsidRDefault="008A6AB4" w:rsidP="00F432D4">
            <w:pPr>
              <w:pStyle w:val="aa"/>
              <w:jc w:val="both"/>
              <w:rPr>
                <w:rFonts w:ascii="Times New Roman" w:hAnsi="Times New Roman" w:cs="Times New Roman"/>
                <w:sz w:val="20"/>
                <w:szCs w:val="20"/>
              </w:rPr>
            </w:pPr>
            <w:r w:rsidRPr="001264A0">
              <w:rPr>
                <w:rFonts w:ascii="Times New Roman" w:hAnsi="Times New Roman" w:cs="Times New Roman"/>
                <w:b/>
                <w:sz w:val="20"/>
                <w:szCs w:val="20"/>
              </w:rPr>
              <w:t>Административное помещение</w:t>
            </w:r>
            <w:r w:rsidR="005E0F16" w:rsidRPr="001264A0">
              <w:rPr>
                <w:rFonts w:ascii="Times New Roman" w:hAnsi="Times New Roman" w:cs="Times New Roman"/>
                <w:b/>
                <w:sz w:val="20"/>
                <w:szCs w:val="20"/>
              </w:rPr>
              <w:t xml:space="preserve"> №3 площадью </w:t>
            </w:r>
            <w:r w:rsidR="00683BE7" w:rsidRPr="001264A0">
              <w:rPr>
                <w:rFonts w:ascii="Times New Roman" w:hAnsi="Times New Roman" w:cs="Times New Roman"/>
                <w:b/>
                <w:sz w:val="20"/>
                <w:szCs w:val="20"/>
              </w:rPr>
              <w:t>317,68</w:t>
            </w:r>
            <w:r w:rsidR="005E0F16" w:rsidRPr="001264A0">
              <w:rPr>
                <w:rFonts w:ascii="Times New Roman" w:hAnsi="Times New Roman" w:cs="Times New Roman"/>
                <w:b/>
                <w:sz w:val="20"/>
                <w:szCs w:val="20"/>
              </w:rPr>
              <w:t xml:space="preserve"> </w:t>
            </w:r>
            <w:proofErr w:type="spellStart"/>
            <w:r w:rsidR="005E0F16" w:rsidRPr="001264A0">
              <w:rPr>
                <w:rFonts w:ascii="Times New Roman" w:hAnsi="Times New Roman" w:cs="Times New Roman"/>
                <w:b/>
                <w:sz w:val="20"/>
                <w:szCs w:val="20"/>
              </w:rPr>
              <w:t>кв.м</w:t>
            </w:r>
            <w:proofErr w:type="spellEnd"/>
            <w:r w:rsidR="005E0F16" w:rsidRPr="001264A0">
              <w:rPr>
                <w:rFonts w:ascii="Times New Roman" w:hAnsi="Times New Roman" w:cs="Times New Roman"/>
                <w:sz w:val="20"/>
                <w:szCs w:val="20"/>
              </w:rPr>
              <w:t>.</w:t>
            </w:r>
            <w:r w:rsidR="00683BE7" w:rsidRPr="001264A0">
              <w:rPr>
                <w:rFonts w:ascii="Times New Roman" w:hAnsi="Times New Roman" w:cs="Times New Roman"/>
                <w:sz w:val="20"/>
                <w:szCs w:val="20"/>
              </w:rPr>
              <w:t xml:space="preserve"> (административное </w:t>
            </w:r>
            <w:r w:rsidR="005E1F0F" w:rsidRPr="001264A0">
              <w:rPr>
                <w:rFonts w:ascii="Times New Roman" w:hAnsi="Times New Roman" w:cs="Times New Roman"/>
                <w:sz w:val="20"/>
                <w:szCs w:val="20"/>
              </w:rPr>
              <w:t xml:space="preserve">помещение площадью </w:t>
            </w:r>
            <w:r w:rsidR="00683BE7" w:rsidRPr="001264A0">
              <w:rPr>
                <w:rFonts w:ascii="Times New Roman" w:hAnsi="Times New Roman" w:cs="Times New Roman"/>
                <w:sz w:val="20"/>
                <w:szCs w:val="20"/>
              </w:rPr>
              <w:t xml:space="preserve">299,35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 xml:space="preserve">., тамбур площадью 4,13 </w:t>
            </w:r>
            <w:proofErr w:type="spellStart"/>
            <w:r w:rsidR="005E1F0F" w:rsidRPr="001264A0">
              <w:rPr>
                <w:rFonts w:ascii="Times New Roman" w:hAnsi="Times New Roman" w:cs="Times New Roman"/>
                <w:sz w:val="20"/>
                <w:szCs w:val="20"/>
              </w:rPr>
              <w:t>кв.м</w:t>
            </w:r>
            <w:proofErr w:type="spellEnd"/>
            <w:r w:rsidR="005E1F0F" w:rsidRPr="001264A0">
              <w:rPr>
                <w:rFonts w:ascii="Times New Roman" w:hAnsi="Times New Roman" w:cs="Times New Roman"/>
                <w:sz w:val="20"/>
                <w:szCs w:val="20"/>
              </w:rPr>
              <w:t>.</w:t>
            </w:r>
            <w:r w:rsidR="00683BE7" w:rsidRPr="001264A0">
              <w:rPr>
                <w:rFonts w:ascii="Times New Roman" w:hAnsi="Times New Roman" w:cs="Times New Roman"/>
                <w:sz w:val="20"/>
                <w:szCs w:val="20"/>
              </w:rPr>
              <w:t>,</w:t>
            </w:r>
            <w:r w:rsidR="005E1F0F" w:rsidRPr="001264A0">
              <w:rPr>
                <w:rFonts w:ascii="Times New Roman" w:hAnsi="Times New Roman" w:cs="Times New Roman"/>
                <w:sz w:val="20"/>
                <w:szCs w:val="20"/>
              </w:rPr>
              <w:t xml:space="preserve"> </w:t>
            </w:r>
            <w:proofErr w:type="spellStart"/>
            <w:r w:rsidR="005E1F0F" w:rsidRPr="001264A0">
              <w:rPr>
                <w:rFonts w:ascii="Times New Roman" w:hAnsi="Times New Roman" w:cs="Times New Roman"/>
                <w:sz w:val="20"/>
                <w:szCs w:val="20"/>
              </w:rPr>
              <w:t>сан</w:t>
            </w:r>
            <w:proofErr w:type="gramStart"/>
            <w:r w:rsidR="005E1F0F" w:rsidRPr="001264A0">
              <w:rPr>
                <w:rFonts w:ascii="Times New Roman" w:hAnsi="Times New Roman" w:cs="Times New Roman"/>
                <w:sz w:val="20"/>
                <w:szCs w:val="20"/>
              </w:rPr>
              <w:t>.у</w:t>
            </w:r>
            <w:proofErr w:type="gramEnd"/>
            <w:r w:rsidR="005E1F0F" w:rsidRPr="001264A0">
              <w:rPr>
                <w:rFonts w:ascii="Times New Roman" w:hAnsi="Times New Roman" w:cs="Times New Roman"/>
                <w:sz w:val="20"/>
                <w:szCs w:val="20"/>
              </w:rPr>
              <w:t>зел</w:t>
            </w:r>
            <w:proofErr w:type="spellEnd"/>
            <w:r w:rsidR="005E1F0F" w:rsidRPr="001264A0">
              <w:rPr>
                <w:rFonts w:ascii="Times New Roman" w:hAnsi="Times New Roman" w:cs="Times New Roman"/>
                <w:sz w:val="20"/>
                <w:szCs w:val="20"/>
              </w:rPr>
              <w:t xml:space="preserve">. </w:t>
            </w:r>
            <w:r w:rsidR="00683BE7" w:rsidRPr="001264A0">
              <w:rPr>
                <w:rFonts w:ascii="Times New Roman" w:hAnsi="Times New Roman" w:cs="Times New Roman"/>
                <w:sz w:val="20"/>
                <w:szCs w:val="20"/>
              </w:rPr>
              <w:t>10,96</w:t>
            </w:r>
            <w:r w:rsidR="005E1F0F" w:rsidRPr="001264A0">
              <w:rPr>
                <w:rFonts w:ascii="Times New Roman" w:hAnsi="Times New Roman" w:cs="Times New Roman"/>
                <w:sz w:val="20"/>
                <w:szCs w:val="20"/>
              </w:rPr>
              <w:t xml:space="preserve"> </w:t>
            </w:r>
            <w:proofErr w:type="spellStart"/>
            <w:r w:rsidR="005E1F0F"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 xml:space="preserve">., кладовая площадью 3,24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w:t>
            </w:r>
            <w:r w:rsidR="005E1F0F" w:rsidRPr="001264A0">
              <w:rPr>
                <w:rFonts w:ascii="Times New Roman" w:hAnsi="Times New Roman" w:cs="Times New Roman"/>
                <w:sz w:val="20"/>
                <w:szCs w:val="20"/>
              </w:rPr>
              <w:t>)</w:t>
            </w:r>
          </w:p>
          <w:p w:rsidR="008A6AB4" w:rsidRPr="001264A0" w:rsidRDefault="008A6AB4" w:rsidP="00F432D4">
            <w:pPr>
              <w:pStyle w:val="aa"/>
              <w:jc w:val="both"/>
              <w:rPr>
                <w:rFonts w:ascii="Times New Roman" w:hAnsi="Times New Roman" w:cs="Times New Roman"/>
                <w:sz w:val="20"/>
                <w:szCs w:val="20"/>
              </w:rPr>
            </w:pPr>
            <w:r w:rsidRPr="001264A0">
              <w:rPr>
                <w:rFonts w:ascii="Times New Roman" w:hAnsi="Times New Roman" w:cs="Times New Roman"/>
                <w:b/>
                <w:sz w:val="20"/>
                <w:szCs w:val="20"/>
              </w:rPr>
              <w:t>Административное помещение</w:t>
            </w:r>
            <w:r w:rsidR="00683BE7" w:rsidRPr="001264A0">
              <w:rPr>
                <w:rFonts w:ascii="Times New Roman" w:hAnsi="Times New Roman" w:cs="Times New Roman"/>
                <w:b/>
                <w:sz w:val="20"/>
                <w:szCs w:val="20"/>
              </w:rPr>
              <w:t xml:space="preserve"> №4 площадью </w:t>
            </w:r>
            <w:r w:rsidRPr="001264A0">
              <w:rPr>
                <w:rFonts w:ascii="Times New Roman" w:hAnsi="Times New Roman" w:cs="Times New Roman"/>
                <w:b/>
                <w:sz w:val="20"/>
                <w:szCs w:val="20"/>
              </w:rPr>
              <w:t>80,6</w:t>
            </w:r>
            <w:r w:rsidR="00683BE7" w:rsidRPr="001264A0">
              <w:rPr>
                <w:rFonts w:ascii="Times New Roman" w:hAnsi="Times New Roman" w:cs="Times New Roman"/>
                <w:b/>
                <w:sz w:val="20"/>
                <w:szCs w:val="20"/>
              </w:rPr>
              <w:t xml:space="preserve">7 </w:t>
            </w:r>
            <w:proofErr w:type="spellStart"/>
            <w:r w:rsidR="00683BE7" w:rsidRPr="001264A0">
              <w:rPr>
                <w:rFonts w:ascii="Times New Roman" w:hAnsi="Times New Roman" w:cs="Times New Roman"/>
                <w:b/>
                <w:sz w:val="20"/>
                <w:szCs w:val="20"/>
              </w:rPr>
              <w:t>кв.м</w:t>
            </w:r>
            <w:proofErr w:type="spellEnd"/>
            <w:r w:rsidR="00683BE7" w:rsidRPr="001264A0">
              <w:rPr>
                <w:rFonts w:ascii="Times New Roman" w:hAnsi="Times New Roman" w:cs="Times New Roman"/>
                <w:sz w:val="20"/>
                <w:szCs w:val="20"/>
              </w:rPr>
              <w:t>. (адми</w:t>
            </w:r>
            <w:r w:rsidR="00F860AC" w:rsidRPr="001264A0">
              <w:rPr>
                <w:rFonts w:ascii="Times New Roman" w:hAnsi="Times New Roman" w:cs="Times New Roman"/>
                <w:sz w:val="20"/>
                <w:szCs w:val="20"/>
              </w:rPr>
              <w:t xml:space="preserve">нистративное помещение площадью 72,78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 xml:space="preserve">., тамбур площадью 3,10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 xml:space="preserve">., </w:t>
            </w:r>
            <w:proofErr w:type="spellStart"/>
            <w:r w:rsidR="00683BE7" w:rsidRPr="001264A0">
              <w:rPr>
                <w:rFonts w:ascii="Times New Roman" w:hAnsi="Times New Roman" w:cs="Times New Roman"/>
                <w:sz w:val="20"/>
                <w:szCs w:val="20"/>
              </w:rPr>
              <w:t>сан</w:t>
            </w:r>
            <w:proofErr w:type="gramStart"/>
            <w:r w:rsidR="00683BE7" w:rsidRPr="001264A0">
              <w:rPr>
                <w:rFonts w:ascii="Times New Roman" w:hAnsi="Times New Roman" w:cs="Times New Roman"/>
                <w:sz w:val="20"/>
                <w:szCs w:val="20"/>
              </w:rPr>
              <w:t>.у</w:t>
            </w:r>
            <w:proofErr w:type="gramEnd"/>
            <w:r w:rsidR="00683BE7" w:rsidRPr="001264A0">
              <w:rPr>
                <w:rFonts w:ascii="Times New Roman" w:hAnsi="Times New Roman" w:cs="Times New Roman"/>
                <w:sz w:val="20"/>
                <w:szCs w:val="20"/>
              </w:rPr>
              <w:t>зел</w:t>
            </w:r>
            <w:proofErr w:type="spellEnd"/>
            <w:r w:rsidR="00683BE7" w:rsidRPr="001264A0">
              <w:rPr>
                <w:rFonts w:ascii="Times New Roman" w:hAnsi="Times New Roman" w:cs="Times New Roman"/>
                <w:sz w:val="20"/>
                <w:szCs w:val="20"/>
              </w:rPr>
              <w:t xml:space="preserve">. 1,62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 xml:space="preserve">., тамбур </w:t>
            </w:r>
            <w:proofErr w:type="spellStart"/>
            <w:r w:rsidR="00683BE7" w:rsidRPr="001264A0">
              <w:rPr>
                <w:rFonts w:ascii="Times New Roman" w:hAnsi="Times New Roman" w:cs="Times New Roman"/>
                <w:sz w:val="20"/>
                <w:szCs w:val="20"/>
              </w:rPr>
              <w:t>сан.узла</w:t>
            </w:r>
            <w:proofErr w:type="spellEnd"/>
            <w:r w:rsidR="00683BE7" w:rsidRPr="001264A0">
              <w:rPr>
                <w:rFonts w:ascii="Times New Roman" w:hAnsi="Times New Roman" w:cs="Times New Roman"/>
                <w:sz w:val="20"/>
                <w:szCs w:val="20"/>
              </w:rPr>
              <w:t xml:space="preserve"> площадью 3,17 </w:t>
            </w:r>
            <w:proofErr w:type="spellStart"/>
            <w:r w:rsidR="00683BE7" w:rsidRPr="001264A0">
              <w:rPr>
                <w:rFonts w:ascii="Times New Roman" w:hAnsi="Times New Roman" w:cs="Times New Roman"/>
                <w:sz w:val="20"/>
                <w:szCs w:val="20"/>
              </w:rPr>
              <w:t>кв.м</w:t>
            </w:r>
            <w:proofErr w:type="spellEnd"/>
            <w:r w:rsidR="00683BE7" w:rsidRPr="001264A0">
              <w:rPr>
                <w:rFonts w:ascii="Times New Roman" w:hAnsi="Times New Roman" w:cs="Times New Roman"/>
                <w:sz w:val="20"/>
                <w:szCs w:val="20"/>
              </w:rPr>
              <w:t>.)</w:t>
            </w:r>
          </w:p>
          <w:p w:rsidR="00E25E91" w:rsidRDefault="00E25E91" w:rsidP="00F432D4">
            <w:pPr>
              <w:pStyle w:val="-"/>
              <w:ind w:left="0" w:firstLine="0"/>
              <w:rPr>
                <w:b w:val="0"/>
                <w:bCs w:val="0"/>
                <w:sz w:val="20"/>
                <w:szCs w:val="20"/>
                <w:lang w:eastAsia="en-US"/>
              </w:rPr>
            </w:pPr>
            <w:r w:rsidRPr="00E25E91">
              <w:rPr>
                <w:bCs w:val="0"/>
                <w:sz w:val="20"/>
                <w:szCs w:val="20"/>
                <w:lang w:eastAsia="en-US"/>
              </w:rPr>
              <w:t xml:space="preserve">Административное помещение №5  площадью 206,83 </w:t>
            </w:r>
            <w:proofErr w:type="spellStart"/>
            <w:r w:rsidRPr="00E25E91">
              <w:rPr>
                <w:bCs w:val="0"/>
                <w:sz w:val="20"/>
                <w:szCs w:val="20"/>
                <w:lang w:eastAsia="en-US"/>
              </w:rPr>
              <w:t>кв.м</w:t>
            </w:r>
            <w:proofErr w:type="spellEnd"/>
            <w:r w:rsidRPr="00E25E91">
              <w:rPr>
                <w:b w:val="0"/>
                <w:bCs w:val="0"/>
                <w:sz w:val="20"/>
                <w:szCs w:val="20"/>
                <w:lang w:eastAsia="en-US"/>
              </w:rPr>
              <w:t xml:space="preserve">.  (административное помещение 5 площадью 149,15 </w:t>
            </w:r>
            <w:proofErr w:type="spellStart"/>
            <w:r w:rsidRPr="00E25E91">
              <w:rPr>
                <w:b w:val="0"/>
                <w:bCs w:val="0"/>
                <w:sz w:val="20"/>
                <w:szCs w:val="20"/>
                <w:lang w:eastAsia="en-US"/>
              </w:rPr>
              <w:t>кв.м</w:t>
            </w:r>
            <w:proofErr w:type="spellEnd"/>
            <w:r w:rsidRPr="00E25E91">
              <w:rPr>
                <w:b w:val="0"/>
                <w:bCs w:val="0"/>
                <w:sz w:val="20"/>
                <w:szCs w:val="20"/>
                <w:lang w:eastAsia="en-US"/>
              </w:rPr>
              <w:t xml:space="preserve">., тамбур площадью 4,97 </w:t>
            </w:r>
            <w:proofErr w:type="spellStart"/>
            <w:r w:rsidRPr="00E25E91">
              <w:rPr>
                <w:b w:val="0"/>
                <w:bCs w:val="0"/>
                <w:sz w:val="20"/>
                <w:szCs w:val="20"/>
                <w:lang w:eastAsia="en-US"/>
              </w:rPr>
              <w:t>кв.м</w:t>
            </w:r>
            <w:proofErr w:type="spellEnd"/>
            <w:r w:rsidRPr="00E25E91">
              <w:rPr>
                <w:b w:val="0"/>
                <w:bCs w:val="0"/>
                <w:sz w:val="20"/>
                <w:szCs w:val="20"/>
                <w:lang w:eastAsia="en-US"/>
              </w:rPr>
              <w:t xml:space="preserve">., КУИ  площадью 5,41 </w:t>
            </w:r>
            <w:proofErr w:type="spellStart"/>
            <w:r w:rsidRPr="00E25E91">
              <w:rPr>
                <w:b w:val="0"/>
                <w:bCs w:val="0"/>
                <w:sz w:val="20"/>
                <w:szCs w:val="20"/>
                <w:lang w:eastAsia="en-US"/>
              </w:rPr>
              <w:t>кв.м</w:t>
            </w:r>
            <w:proofErr w:type="spellEnd"/>
            <w:r w:rsidRPr="00E25E91">
              <w:rPr>
                <w:b w:val="0"/>
                <w:bCs w:val="0"/>
                <w:sz w:val="20"/>
                <w:szCs w:val="20"/>
                <w:lang w:eastAsia="en-US"/>
              </w:rPr>
              <w:t xml:space="preserve">. тамбур площадью 5,35 </w:t>
            </w:r>
            <w:proofErr w:type="spellStart"/>
            <w:r w:rsidRPr="00E25E91">
              <w:rPr>
                <w:b w:val="0"/>
                <w:bCs w:val="0"/>
                <w:sz w:val="20"/>
                <w:szCs w:val="20"/>
                <w:lang w:eastAsia="en-US"/>
              </w:rPr>
              <w:t>кв.м</w:t>
            </w:r>
            <w:proofErr w:type="spellEnd"/>
            <w:r w:rsidRPr="00E25E91">
              <w:rPr>
                <w:b w:val="0"/>
                <w:bCs w:val="0"/>
                <w:sz w:val="20"/>
                <w:szCs w:val="20"/>
                <w:lang w:eastAsia="en-US"/>
              </w:rPr>
              <w:t xml:space="preserve">., тамбур площадью 1,50 </w:t>
            </w:r>
            <w:proofErr w:type="spellStart"/>
            <w:r w:rsidRPr="00E25E91">
              <w:rPr>
                <w:b w:val="0"/>
                <w:bCs w:val="0"/>
                <w:sz w:val="20"/>
                <w:szCs w:val="20"/>
                <w:lang w:eastAsia="en-US"/>
              </w:rPr>
              <w:t>кв.м</w:t>
            </w:r>
            <w:proofErr w:type="spellEnd"/>
            <w:r w:rsidRPr="00E25E91">
              <w:rPr>
                <w:b w:val="0"/>
                <w:bCs w:val="0"/>
                <w:sz w:val="20"/>
                <w:szCs w:val="20"/>
                <w:lang w:eastAsia="en-US"/>
              </w:rPr>
              <w:t xml:space="preserve">., тамбур площадью 1,49 </w:t>
            </w:r>
            <w:proofErr w:type="spellStart"/>
            <w:r w:rsidRPr="00E25E91">
              <w:rPr>
                <w:b w:val="0"/>
                <w:bCs w:val="0"/>
                <w:sz w:val="20"/>
                <w:szCs w:val="20"/>
                <w:lang w:eastAsia="en-US"/>
              </w:rPr>
              <w:t>кв.м</w:t>
            </w:r>
            <w:proofErr w:type="spellEnd"/>
            <w:r w:rsidRPr="00E25E91">
              <w:rPr>
                <w:b w:val="0"/>
                <w:bCs w:val="0"/>
                <w:sz w:val="20"/>
                <w:szCs w:val="20"/>
                <w:lang w:eastAsia="en-US"/>
              </w:rPr>
              <w:t xml:space="preserve">., </w:t>
            </w:r>
            <w:proofErr w:type="spellStart"/>
            <w:r w:rsidRPr="00E25E91">
              <w:rPr>
                <w:b w:val="0"/>
                <w:bCs w:val="0"/>
                <w:sz w:val="20"/>
                <w:szCs w:val="20"/>
                <w:lang w:eastAsia="en-US"/>
              </w:rPr>
              <w:t>сан</w:t>
            </w:r>
            <w:proofErr w:type="gramStart"/>
            <w:r w:rsidRPr="00E25E91">
              <w:rPr>
                <w:b w:val="0"/>
                <w:bCs w:val="0"/>
                <w:sz w:val="20"/>
                <w:szCs w:val="20"/>
                <w:lang w:eastAsia="en-US"/>
              </w:rPr>
              <w:t>.у</w:t>
            </w:r>
            <w:proofErr w:type="gramEnd"/>
            <w:r w:rsidRPr="00E25E91">
              <w:rPr>
                <w:b w:val="0"/>
                <w:bCs w:val="0"/>
                <w:sz w:val="20"/>
                <w:szCs w:val="20"/>
                <w:lang w:eastAsia="en-US"/>
              </w:rPr>
              <w:t>зел</w:t>
            </w:r>
            <w:proofErr w:type="spellEnd"/>
            <w:r w:rsidRPr="00E25E91">
              <w:rPr>
                <w:b w:val="0"/>
                <w:bCs w:val="0"/>
                <w:sz w:val="20"/>
                <w:szCs w:val="20"/>
                <w:lang w:eastAsia="en-US"/>
              </w:rPr>
              <w:t xml:space="preserve">. площадью 1,88 </w:t>
            </w:r>
            <w:proofErr w:type="spellStart"/>
            <w:r w:rsidRPr="00E25E91">
              <w:rPr>
                <w:b w:val="0"/>
                <w:bCs w:val="0"/>
                <w:sz w:val="20"/>
                <w:szCs w:val="20"/>
                <w:lang w:eastAsia="en-US"/>
              </w:rPr>
              <w:t>кв.м</w:t>
            </w:r>
            <w:proofErr w:type="spellEnd"/>
            <w:r w:rsidRPr="00E25E91">
              <w:rPr>
                <w:b w:val="0"/>
                <w:bCs w:val="0"/>
                <w:sz w:val="20"/>
                <w:szCs w:val="20"/>
                <w:lang w:eastAsia="en-US"/>
              </w:rPr>
              <w:t xml:space="preserve">., </w:t>
            </w:r>
            <w:proofErr w:type="spellStart"/>
            <w:r w:rsidRPr="00E25E91">
              <w:rPr>
                <w:b w:val="0"/>
                <w:bCs w:val="0"/>
                <w:sz w:val="20"/>
                <w:szCs w:val="20"/>
                <w:lang w:eastAsia="en-US"/>
              </w:rPr>
              <w:t>сан.узел</w:t>
            </w:r>
            <w:proofErr w:type="spellEnd"/>
            <w:r w:rsidRPr="00E25E91">
              <w:rPr>
                <w:b w:val="0"/>
                <w:bCs w:val="0"/>
                <w:sz w:val="20"/>
                <w:szCs w:val="20"/>
                <w:lang w:eastAsia="en-US"/>
              </w:rPr>
              <w:t xml:space="preserve">. площадью 1,87 </w:t>
            </w:r>
            <w:proofErr w:type="spellStart"/>
            <w:r w:rsidRPr="00E25E91">
              <w:rPr>
                <w:b w:val="0"/>
                <w:bCs w:val="0"/>
                <w:sz w:val="20"/>
                <w:szCs w:val="20"/>
                <w:lang w:eastAsia="en-US"/>
              </w:rPr>
              <w:t>кв.м.,тамбур</w:t>
            </w:r>
            <w:proofErr w:type="spellEnd"/>
            <w:r w:rsidRPr="00E25E91">
              <w:rPr>
                <w:b w:val="0"/>
                <w:bCs w:val="0"/>
                <w:sz w:val="20"/>
                <w:szCs w:val="20"/>
                <w:lang w:eastAsia="en-US"/>
              </w:rPr>
              <w:t xml:space="preserve"> площадью 2,18 </w:t>
            </w:r>
            <w:proofErr w:type="spellStart"/>
            <w:r w:rsidRPr="00E25E91">
              <w:rPr>
                <w:b w:val="0"/>
                <w:bCs w:val="0"/>
                <w:sz w:val="20"/>
                <w:szCs w:val="20"/>
                <w:lang w:eastAsia="en-US"/>
              </w:rPr>
              <w:t>кв.м</w:t>
            </w:r>
            <w:proofErr w:type="spellEnd"/>
            <w:r w:rsidRPr="00E25E91">
              <w:rPr>
                <w:b w:val="0"/>
                <w:bCs w:val="0"/>
                <w:sz w:val="20"/>
                <w:szCs w:val="20"/>
                <w:lang w:eastAsia="en-US"/>
              </w:rPr>
              <w:t xml:space="preserve">., </w:t>
            </w:r>
            <w:proofErr w:type="spellStart"/>
            <w:r w:rsidRPr="00E25E91">
              <w:rPr>
                <w:b w:val="0"/>
                <w:bCs w:val="0"/>
                <w:sz w:val="20"/>
                <w:szCs w:val="20"/>
                <w:lang w:eastAsia="en-US"/>
              </w:rPr>
              <w:t>сан.узел</w:t>
            </w:r>
            <w:proofErr w:type="spellEnd"/>
            <w:r w:rsidRPr="00E25E91">
              <w:rPr>
                <w:b w:val="0"/>
                <w:bCs w:val="0"/>
                <w:sz w:val="20"/>
                <w:szCs w:val="20"/>
                <w:lang w:eastAsia="en-US"/>
              </w:rPr>
              <w:t xml:space="preserve">. 2,19 </w:t>
            </w:r>
            <w:proofErr w:type="spellStart"/>
            <w:r w:rsidRPr="00E25E91">
              <w:rPr>
                <w:b w:val="0"/>
                <w:bCs w:val="0"/>
                <w:sz w:val="20"/>
                <w:szCs w:val="20"/>
                <w:lang w:eastAsia="en-US"/>
              </w:rPr>
              <w:t>кв.м</w:t>
            </w:r>
            <w:proofErr w:type="gramStart"/>
            <w:r w:rsidRPr="00E25E91">
              <w:rPr>
                <w:b w:val="0"/>
                <w:bCs w:val="0"/>
                <w:sz w:val="20"/>
                <w:szCs w:val="20"/>
                <w:lang w:eastAsia="en-US"/>
              </w:rPr>
              <w:t>.к</w:t>
            </w:r>
            <w:proofErr w:type="gramEnd"/>
            <w:r w:rsidRPr="00E25E91">
              <w:rPr>
                <w:b w:val="0"/>
                <w:bCs w:val="0"/>
                <w:sz w:val="20"/>
                <w:szCs w:val="20"/>
                <w:lang w:eastAsia="en-US"/>
              </w:rPr>
              <w:t>абинет</w:t>
            </w:r>
            <w:proofErr w:type="spellEnd"/>
            <w:r w:rsidRPr="00E25E91">
              <w:rPr>
                <w:b w:val="0"/>
                <w:bCs w:val="0"/>
                <w:sz w:val="20"/>
                <w:szCs w:val="20"/>
                <w:lang w:eastAsia="en-US"/>
              </w:rPr>
              <w:t xml:space="preserve"> 1 административного помещения 5 площадью 15,41 </w:t>
            </w:r>
            <w:proofErr w:type="spellStart"/>
            <w:r w:rsidRPr="00E25E91">
              <w:rPr>
                <w:b w:val="0"/>
                <w:bCs w:val="0"/>
                <w:sz w:val="20"/>
                <w:szCs w:val="20"/>
                <w:lang w:eastAsia="en-US"/>
              </w:rPr>
              <w:t>кв.м</w:t>
            </w:r>
            <w:proofErr w:type="spellEnd"/>
            <w:r w:rsidRPr="00E25E91">
              <w:rPr>
                <w:b w:val="0"/>
                <w:bCs w:val="0"/>
                <w:sz w:val="20"/>
                <w:szCs w:val="20"/>
                <w:lang w:eastAsia="en-US"/>
              </w:rPr>
              <w:t xml:space="preserve">., кабинет 2 административного помещения 5 площадью 15,43 </w:t>
            </w:r>
            <w:proofErr w:type="spellStart"/>
            <w:r w:rsidRPr="00E25E91">
              <w:rPr>
                <w:b w:val="0"/>
                <w:bCs w:val="0"/>
                <w:sz w:val="20"/>
                <w:szCs w:val="20"/>
                <w:lang w:eastAsia="en-US"/>
              </w:rPr>
              <w:t>кв.м</w:t>
            </w:r>
            <w:proofErr w:type="spellEnd"/>
            <w:r w:rsidRPr="00E25E91">
              <w:rPr>
                <w:b w:val="0"/>
                <w:bCs w:val="0"/>
                <w:sz w:val="20"/>
                <w:szCs w:val="20"/>
                <w:lang w:eastAsia="en-US"/>
              </w:rPr>
              <w:t>.)</w:t>
            </w:r>
          </w:p>
          <w:p w:rsidR="00366177" w:rsidRPr="001264A0" w:rsidRDefault="00EE7F34" w:rsidP="00F432D4">
            <w:pPr>
              <w:pStyle w:val="-"/>
              <w:ind w:left="0" w:firstLine="0"/>
              <w:rPr>
                <w:b w:val="0"/>
                <w:sz w:val="20"/>
                <w:szCs w:val="20"/>
              </w:rPr>
            </w:pPr>
            <w:r w:rsidRPr="001264A0">
              <w:rPr>
                <w:sz w:val="20"/>
                <w:szCs w:val="20"/>
              </w:rPr>
              <w:t xml:space="preserve">Помещение автостоянки на </w:t>
            </w:r>
            <w:r w:rsidR="00F532FA" w:rsidRPr="001264A0">
              <w:rPr>
                <w:sz w:val="20"/>
                <w:szCs w:val="20"/>
              </w:rPr>
              <w:t>1</w:t>
            </w:r>
            <w:r w:rsidR="001536E1" w:rsidRPr="001264A0">
              <w:rPr>
                <w:sz w:val="20"/>
                <w:szCs w:val="20"/>
              </w:rPr>
              <w:t>8</w:t>
            </w:r>
            <w:r w:rsidR="00F532FA" w:rsidRPr="001264A0">
              <w:rPr>
                <w:sz w:val="20"/>
                <w:szCs w:val="20"/>
              </w:rPr>
              <w:t>4</w:t>
            </w:r>
            <w:r w:rsidRPr="001264A0">
              <w:rPr>
                <w:sz w:val="20"/>
                <w:szCs w:val="20"/>
              </w:rPr>
              <w:t xml:space="preserve"> м/место </w:t>
            </w:r>
            <w:r w:rsidR="00106783" w:rsidRPr="001264A0">
              <w:rPr>
                <w:b w:val="0"/>
                <w:sz w:val="20"/>
                <w:szCs w:val="20"/>
              </w:rPr>
              <w:t xml:space="preserve">на </w:t>
            </w:r>
            <w:proofErr w:type="spellStart"/>
            <w:r w:rsidR="00106783" w:rsidRPr="001264A0">
              <w:rPr>
                <w:b w:val="0"/>
                <w:sz w:val="20"/>
                <w:szCs w:val="20"/>
              </w:rPr>
              <w:t>отм</w:t>
            </w:r>
            <w:proofErr w:type="spellEnd"/>
            <w:r w:rsidR="00F532FA" w:rsidRPr="001264A0">
              <w:rPr>
                <w:b w:val="0"/>
                <w:sz w:val="20"/>
                <w:szCs w:val="20"/>
              </w:rPr>
              <w:t>. -7.3</w:t>
            </w:r>
            <w:r w:rsidR="00106783" w:rsidRPr="001264A0">
              <w:rPr>
                <w:b w:val="0"/>
                <w:sz w:val="20"/>
                <w:szCs w:val="20"/>
              </w:rPr>
              <w:t xml:space="preserve">00 и  на </w:t>
            </w:r>
            <w:proofErr w:type="spellStart"/>
            <w:r w:rsidR="00106783" w:rsidRPr="001264A0">
              <w:rPr>
                <w:b w:val="0"/>
                <w:sz w:val="20"/>
                <w:szCs w:val="20"/>
              </w:rPr>
              <w:t>отм</w:t>
            </w:r>
            <w:proofErr w:type="spellEnd"/>
            <w:r w:rsidR="00106783" w:rsidRPr="001264A0">
              <w:rPr>
                <w:b w:val="0"/>
                <w:sz w:val="20"/>
                <w:szCs w:val="20"/>
              </w:rPr>
              <w:t xml:space="preserve">. – </w:t>
            </w:r>
            <w:r w:rsidR="00F532FA" w:rsidRPr="001264A0">
              <w:rPr>
                <w:b w:val="0"/>
                <w:sz w:val="20"/>
                <w:szCs w:val="20"/>
              </w:rPr>
              <w:t>4.10</w:t>
            </w:r>
            <w:r w:rsidR="00106783" w:rsidRPr="001264A0">
              <w:rPr>
                <w:b w:val="0"/>
                <w:sz w:val="20"/>
                <w:szCs w:val="20"/>
              </w:rPr>
              <w:t xml:space="preserve">0 </w:t>
            </w:r>
            <w:r w:rsidRPr="001264A0">
              <w:rPr>
                <w:b w:val="0"/>
                <w:sz w:val="20"/>
                <w:szCs w:val="20"/>
              </w:rPr>
              <w:t xml:space="preserve">м. общей площадью </w:t>
            </w:r>
            <w:r w:rsidR="00A555C1" w:rsidRPr="00D63CB1">
              <w:rPr>
                <w:sz w:val="20"/>
                <w:szCs w:val="20"/>
              </w:rPr>
              <w:t>6</w:t>
            </w:r>
            <w:r w:rsidR="00211A63">
              <w:rPr>
                <w:sz w:val="20"/>
                <w:szCs w:val="20"/>
              </w:rPr>
              <w:t> 297,39</w:t>
            </w:r>
            <w:r w:rsidRPr="00D63CB1">
              <w:rPr>
                <w:sz w:val="20"/>
                <w:szCs w:val="20"/>
              </w:rPr>
              <w:t xml:space="preserve"> </w:t>
            </w:r>
            <w:proofErr w:type="spellStart"/>
            <w:r w:rsidRPr="00D63CB1">
              <w:rPr>
                <w:sz w:val="20"/>
                <w:szCs w:val="20"/>
              </w:rPr>
              <w:t>кв.м</w:t>
            </w:r>
            <w:proofErr w:type="spellEnd"/>
            <w:r w:rsidRPr="00D63CB1">
              <w:rPr>
                <w:sz w:val="20"/>
                <w:szCs w:val="20"/>
              </w:rPr>
              <w:t>.</w:t>
            </w:r>
            <w:r w:rsidR="00461E3C" w:rsidRPr="001264A0">
              <w:rPr>
                <w:b w:val="0"/>
                <w:sz w:val="20"/>
                <w:szCs w:val="20"/>
              </w:rPr>
              <w:t xml:space="preserve"> </w:t>
            </w:r>
            <w:r w:rsidRPr="001264A0">
              <w:rPr>
                <w:b w:val="0"/>
                <w:sz w:val="20"/>
                <w:szCs w:val="20"/>
              </w:rPr>
              <w:t xml:space="preserve">включает в себя: </w:t>
            </w:r>
          </w:p>
          <w:p w:rsidR="00366177" w:rsidRPr="004060FB" w:rsidRDefault="00106783" w:rsidP="00F432D4">
            <w:pPr>
              <w:pStyle w:val="-"/>
              <w:ind w:left="0" w:firstLine="0"/>
              <w:rPr>
                <w:b w:val="0"/>
                <w:sz w:val="20"/>
                <w:szCs w:val="20"/>
              </w:rPr>
            </w:pPr>
            <w:r w:rsidRPr="001264A0">
              <w:rPr>
                <w:b w:val="0"/>
                <w:sz w:val="20"/>
                <w:szCs w:val="20"/>
              </w:rPr>
              <w:t xml:space="preserve"> </w:t>
            </w:r>
            <w:proofErr w:type="gramStart"/>
            <w:r w:rsidR="00F80F08" w:rsidRPr="001264A0">
              <w:rPr>
                <w:sz w:val="20"/>
                <w:szCs w:val="20"/>
              </w:rPr>
              <w:t>на отметке -7.300</w:t>
            </w:r>
            <w:r w:rsidRPr="001264A0">
              <w:rPr>
                <w:sz w:val="20"/>
                <w:szCs w:val="20"/>
              </w:rPr>
              <w:t xml:space="preserve"> </w:t>
            </w:r>
            <w:r w:rsidR="005931FE" w:rsidRPr="001264A0">
              <w:rPr>
                <w:sz w:val="20"/>
                <w:szCs w:val="20"/>
              </w:rPr>
              <w:t xml:space="preserve"> </w:t>
            </w:r>
            <w:r w:rsidR="00366177" w:rsidRPr="001264A0">
              <w:rPr>
                <w:sz w:val="20"/>
                <w:szCs w:val="20"/>
              </w:rPr>
              <w:t xml:space="preserve">площадью </w:t>
            </w:r>
            <w:r w:rsidR="007905A8" w:rsidRPr="001264A0">
              <w:rPr>
                <w:sz w:val="20"/>
                <w:szCs w:val="20"/>
              </w:rPr>
              <w:t>2</w:t>
            </w:r>
            <w:r w:rsidR="00DC740F" w:rsidRPr="001264A0">
              <w:rPr>
                <w:sz w:val="20"/>
                <w:szCs w:val="20"/>
              </w:rPr>
              <w:t>9</w:t>
            </w:r>
            <w:r w:rsidR="004F14BC">
              <w:rPr>
                <w:sz w:val="20"/>
                <w:szCs w:val="20"/>
              </w:rPr>
              <w:t>46,67</w:t>
            </w:r>
            <w:r w:rsidR="005931FE" w:rsidRPr="001264A0">
              <w:rPr>
                <w:sz w:val="20"/>
                <w:szCs w:val="20"/>
              </w:rPr>
              <w:t xml:space="preserve"> </w:t>
            </w:r>
            <w:proofErr w:type="spellStart"/>
            <w:r w:rsidR="005931FE" w:rsidRPr="001264A0">
              <w:rPr>
                <w:sz w:val="20"/>
                <w:szCs w:val="20"/>
              </w:rPr>
              <w:t>кв.м</w:t>
            </w:r>
            <w:proofErr w:type="spellEnd"/>
            <w:r w:rsidR="005931FE" w:rsidRPr="001264A0">
              <w:rPr>
                <w:sz w:val="20"/>
                <w:szCs w:val="20"/>
              </w:rPr>
              <w:t>.</w:t>
            </w:r>
            <w:r w:rsidR="00040434" w:rsidRPr="001264A0">
              <w:rPr>
                <w:sz w:val="20"/>
                <w:szCs w:val="20"/>
              </w:rPr>
              <w:t xml:space="preserve"> на </w:t>
            </w:r>
            <w:r w:rsidR="001536E1" w:rsidRPr="001264A0">
              <w:rPr>
                <w:sz w:val="20"/>
                <w:szCs w:val="20"/>
              </w:rPr>
              <w:t>9</w:t>
            </w:r>
            <w:r w:rsidR="00F80F08" w:rsidRPr="001264A0">
              <w:rPr>
                <w:sz w:val="20"/>
                <w:szCs w:val="20"/>
              </w:rPr>
              <w:t>3</w:t>
            </w:r>
            <w:r w:rsidR="00040434" w:rsidRPr="001264A0">
              <w:rPr>
                <w:sz w:val="20"/>
                <w:szCs w:val="20"/>
              </w:rPr>
              <w:t xml:space="preserve"> м/мест</w:t>
            </w:r>
            <w:r w:rsidR="005931FE" w:rsidRPr="001264A0">
              <w:rPr>
                <w:b w:val="0"/>
                <w:sz w:val="20"/>
                <w:szCs w:val="20"/>
              </w:rPr>
              <w:t xml:space="preserve"> </w:t>
            </w:r>
            <w:r w:rsidR="00366177" w:rsidRPr="001264A0">
              <w:rPr>
                <w:b w:val="0"/>
                <w:sz w:val="20"/>
                <w:szCs w:val="20"/>
              </w:rPr>
              <w:t>(</w:t>
            </w:r>
            <w:r w:rsidR="00B07D3F" w:rsidRPr="001264A0">
              <w:rPr>
                <w:b w:val="0"/>
                <w:sz w:val="20"/>
                <w:szCs w:val="20"/>
              </w:rPr>
              <w:t xml:space="preserve">помещение для хранения автомобилей </w:t>
            </w:r>
            <w:r w:rsidR="005D134E" w:rsidRPr="001264A0">
              <w:rPr>
                <w:b w:val="0"/>
                <w:sz w:val="20"/>
                <w:szCs w:val="20"/>
              </w:rPr>
              <w:t>2802,76</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proofErr w:type="spellStart"/>
            <w:r w:rsidR="005D134E" w:rsidRPr="001264A0">
              <w:rPr>
                <w:b w:val="0"/>
                <w:sz w:val="20"/>
                <w:szCs w:val="20"/>
              </w:rPr>
              <w:t>венткамера</w:t>
            </w:r>
            <w:proofErr w:type="spellEnd"/>
            <w:r w:rsidR="005D134E" w:rsidRPr="001264A0">
              <w:rPr>
                <w:b w:val="0"/>
                <w:sz w:val="20"/>
                <w:szCs w:val="20"/>
              </w:rPr>
              <w:t xml:space="preserve"> вытяжная </w:t>
            </w:r>
            <w:proofErr w:type="spellStart"/>
            <w:r w:rsidR="005D134E" w:rsidRPr="001264A0">
              <w:rPr>
                <w:b w:val="0"/>
                <w:sz w:val="20"/>
                <w:szCs w:val="20"/>
              </w:rPr>
              <w:t>общеобменная</w:t>
            </w:r>
            <w:proofErr w:type="spellEnd"/>
            <w:r w:rsidR="00B07D3F" w:rsidRPr="001264A0">
              <w:rPr>
                <w:b w:val="0"/>
                <w:sz w:val="20"/>
                <w:szCs w:val="20"/>
              </w:rPr>
              <w:t xml:space="preserve"> </w:t>
            </w:r>
            <w:r w:rsidR="005D134E" w:rsidRPr="001264A0">
              <w:rPr>
                <w:b w:val="0"/>
                <w:sz w:val="20"/>
                <w:szCs w:val="20"/>
              </w:rPr>
              <w:t>13,68</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r w:rsidR="005D134E" w:rsidRPr="001264A0">
              <w:rPr>
                <w:b w:val="0"/>
                <w:sz w:val="20"/>
                <w:szCs w:val="20"/>
              </w:rPr>
              <w:t xml:space="preserve">техническое помещение дренажного насоса </w:t>
            </w:r>
            <w:r w:rsidR="00B07D3F" w:rsidRPr="001264A0">
              <w:rPr>
                <w:b w:val="0"/>
                <w:sz w:val="20"/>
                <w:szCs w:val="20"/>
              </w:rPr>
              <w:t xml:space="preserve"> </w:t>
            </w:r>
            <w:r w:rsidR="005D134E" w:rsidRPr="001264A0">
              <w:rPr>
                <w:b w:val="0"/>
                <w:sz w:val="20"/>
                <w:szCs w:val="20"/>
              </w:rPr>
              <w:t>8,61</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r w:rsidR="005D134E" w:rsidRPr="001264A0">
              <w:rPr>
                <w:b w:val="0"/>
                <w:sz w:val="20"/>
                <w:szCs w:val="20"/>
              </w:rPr>
              <w:t xml:space="preserve">тамбур-шлюз </w:t>
            </w:r>
            <w:r w:rsidR="00B07D3F" w:rsidRPr="001264A0">
              <w:rPr>
                <w:b w:val="0"/>
                <w:sz w:val="20"/>
                <w:szCs w:val="20"/>
              </w:rPr>
              <w:t xml:space="preserve">  </w:t>
            </w:r>
            <w:r w:rsidR="005D134E" w:rsidRPr="001264A0">
              <w:rPr>
                <w:b w:val="0"/>
                <w:sz w:val="20"/>
                <w:szCs w:val="20"/>
              </w:rPr>
              <w:t>1,99</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r w:rsidR="005D134E" w:rsidRPr="001264A0">
              <w:rPr>
                <w:b w:val="0"/>
                <w:sz w:val="20"/>
                <w:szCs w:val="20"/>
              </w:rPr>
              <w:t>лестничная клетка ЛК3</w:t>
            </w:r>
            <w:r w:rsidR="00B07D3F" w:rsidRPr="001264A0">
              <w:rPr>
                <w:b w:val="0"/>
                <w:sz w:val="20"/>
                <w:szCs w:val="20"/>
              </w:rPr>
              <w:t xml:space="preserve"> </w:t>
            </w:r>
            <w:r w:rsidR="005D134E" w:rsidRPr="001264A0">
              <w:rPr>
                <w:b w:val="0"/>
                <w:sz w:val="20"/>
                <w:szCs w:val="20"/>
              </w:rPr>
              <w:t>11,66</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proofErr w:type="spellStart"/>
            <w:r w:rsidR="005D134E" w:rsidRPr="001264A0">
              <w:rPr>
                <w:b w:val="0"/>
                <w:sz w:val="20"/>
                <w:szCs w:val="20"/>
              </w:rPr>
              <w:t>венткамера</w:t>
            </w:r>
            <w:proofErr w:type="spellEnd"/>
            <w:r w:rsidR="005D134E" w:rsidRPr="001264A0">
              <w:rPr>
                <w:b w:val="0"/>
                <w:sz w:val="20"/>
                <w:szCs w:val="20"/>
              </w:rPr>
              <w:t xml:space="preserve"> </w:t>
            </w:r>
            <w:proofErr w:type="spellStart"/>
            <w:r w:rsidR="005D134E" w:rsidRPr="001264A0">
              <w:rPr>
                <w:b w:val="0"/>
                <w:sz w:val="20"/>
                <w:szCs w:val="20"/>
              </w:rPr>
              <w:t>дымоудаления</w:t>
            </w:r>
            <w:proofErr w:type="spellEnd"/>
            <w:r w:rsidR="005D134E" w:rsidRPr="001264A0">
              <w:rPr>
                <w:b w:val="0"/>
                <w:sz w:val="20"/>
                <w:szCs w:val="20"/>
              </w:rPr>
              <w:t xml:space="preserve">  13,62 </w:t>
            </w:r>
            <w:proofErr w:type="spellStart"/>
            <w:r w:rsidR="005D134E" w:rsidRPr="001264A0">
              <w:rPr>
                <w:b w:val="0"/>
                <w:sz w:val="20"/>
                <w:szCs w:val="20"/>
              </w:rPr>
              <w:t>кв.м</w:t>
            </w:r>
            <w:proofErr w:type="spellEnd"/>
            <w:r w:rsidR="005D134E" w:rsidRPr="001264A0">
              <w:rPr>
                <w:b w:val="0"/>
                <w:sz w:val="20"/>
                <w:szCs w:val="20"/>
              </w:rPr>
              <w:t>.</w:t>
            </w:r>
            <w:r w:rsidR="00DC740F" w:rsidRPr="001264A0">
              <w:rPr>
                <w:b w:val="0"/>
                <w:sz w:val="20"/>
                <w:szCs w:val="20"/>
              </w:rPr>
              <w:t xml:space="preserve"> </w:t>
            </w:r>
            <w:proofErr w:type="spellStart"/>
            <w:r w:rsidR="00DC740F" w:rsidRPr="001264A0">
              <w:rPr>
                <w:b w:val="0"/>
                <w:sz w:val="20"/>
                <w:szCs w:val="20"/>
              </w:rPr>
              <w:t>венткамера</w:t>
            </w:r>
            <w:proofErr w:type="spellEnd"/>
            <w:r w:rsidR="00DC740F" w:rsidRPr="001264A0">
              <w:rPr>
                <w:b w:val="0"/>
                <w:sz w:val="20"/>
                <w:szCs w:val="20"/>
              </w:rPr>
              <w:t xml:space="preserve"> приточная </w:t>
            </w:r>
            <w:proofErr w:type="spellStart"/>
            <w:r w:rsidR="00DC740F" w:rsidRPr="001264A0">
              <w:rPr>
                <w:b w:val="0"/>
                <w:sz w:val="20"/>
                <w:szCs w:val="20"/>
              </w:rPr>
              <w:t>противодымная</w:t>
            </w:r>
            <w:proofErr w:type="spellEnd"/>
            <w:r w:rsidR="00DC740F" w:rsidRPr="001264A0">
              <w:rPr>
                <w:b w:val="0"/>
                <w:sz w:val="20"/>
                <w:szCs w:val="20"/>
              </w:rPr>
              <w:t xml:space="preserve">  10,46</w:t>
            </w:r>
            <w:r w:rsidR="00B07D3F" w:rsidRPr="001264A0">
              <w:rPr>
                <w:b w:val="0"/>
                <w:sz w:val="20"/>
                <w:szCs w:val="20"/>
              </w:rPr>
              <w:t xml:space="preserve"> </w:t>
            </w:r>
            <w:proofErr w:type="spellStart"/>
            <w:r w:rsidR="00B07D3F" w:rsidRPr="001264A0">
              <w:rPr>
                <w:b w:val="0"/>
                <w:sz w:val="20"/>
                <w:szCs w:val="20"/>
              </w:rPr>
              <w:t>кв.м</w:t>
            </w:r>
            <w:proofErr w:type="spellEnd"/>
            <w:r w:rsidR="00B07D3F" w:rsidRPr="001264A0">
              <w:rPr>
                <w:b w:val="0"/>
                <w:sz w:val="20"/>
                <w:szCs w:val="20"/>
              </w:rPr>
              <w:t xml:space="preserve">., </w:t>
            </w:r>
            <w:r w:rsidR="004F14BC">
              <w:rPr>
                <w:b w:val="0"/>
                <w:sz w:val="20"/>
                <w:szCs w:val="20"/>
              </w:rPr>
              <w:t xml:space="preserve">лестничная клетка ЛК 15,20 </w:t>
            </w:r>
            <w:proofErr w:type="spellStart"/>
            <w:r w:rsidR="004F14BC">
              <w:rPr>
                <w:b w:val="0"/>
                <w:sz w:val="20"/>
                <w:szCs w:val="20"/>
              </w:rPr>
              <w:t>кв.м</w:t>
            </w:r>
            <w:proofErr w:type="spellEnd"/>
            <w:r w:rsidR="004F14BC">
              <w:rPr>
                <w:b w:val="0"/>
                <w:sz w:val="20"/>
                <w:szCs w:val="20"/>
              </w:rPr>
              <w:t>., тамбур шлюз</w:t>
            </w:r>
            <w:proofErr w:type="gramEnd"/>
            <w:r w:rsidR="004F14BC">
              <w:rPr>
                <w:b w:val="0"/>
                <w:sz w:val="20"/>
                <w:szCs w:val="20"/>
              </w:rPr>
              <w:t xml:space="preserve"> 3,90 </w:t>
            </w:r>
            <w:proofErr w:type="spellStart"/>
            <w:r w:rsidR="004F14BC">
              <w:rPr>
                <w:b w:val="0"/>
                <w:sz w:val="20"/>
                <w:szCs w:val="20"/>
              </w:rPr>
              <w:t>кв.м.</w:t>
            </w:r>
            <w:proofErr w:type="gramStart"/>
            <w:r w:rsidR="004F14BC">
              <w:rPr>
                <w:b w:val="0"/>
                <w:sz w:val="20"/>
                <w:szCs w:val="20"/>
              </w:rPr>
              <w:t>,</w:t>
            </w:r>
            <w:r w:rsidR="00DC740F" w:rsidRPr="001264A0">
              <w:rPr>
                <w:b w:val="0"/>
                <w:sz w:val="20"/>
                <w:szCs w:val="20"/>
              </w:rPr>
              <w:t>т</w:t>
            </w:r>
            <w:proofErr w:type="gramEnd"/>
            <w:r w:rsidR="00DC740F" w:rsidRPr="001264A0">
              <w:rPr>
                <w:b w:val="0"/>
                <w:sz w:val="20"/>
                <w:szCs w:val="20"/>
              </w:rPr>
              <w:t>ехническое</w:t>
            </w:r>
            <w:proofErr w:type="spellEnd"/>
            <w:r w:rsidR="00DC740F" w:rsidRPr="001264A0">
              <w:rPr>
                <w:b w:val="0"/>
                <w:sz w:val="20"/>
                <w:szCs w:val="20"/>
              </w:rPr>
              <w:t xml:space="preserve"> помещение 7,27 </w:t>
            </w:r>
            <w:proofErr w:type="spellStart"/>
            <w:r w:rsidR="00DC740F" w:rsidRPr="001264A0">
              <w:rPr>
                <w:b w:val="0"/>
                <w:sz w:val="20"/>
                <w:szCs w:val="20"/>
              </w:rPr>
              <w:t>кв.м</w:t>
            </w:r>
            <w:proofErr w:type="spellEnd"/>
            <w:r w:rsidR="00DC740F" w:rsidRPr="001264A0">
              <w:rPr>
                <w:b w:val="0"/>
                <w:sz w:val="20"/>
                <w:szCs w:val="20"/>
              </w:rPr>
              <w:t xml:space="preserve">, лестничная клетка ЛК4 10,88 </w:t>
            </w:r>
            <w:proofErr w:type="spellStart"/>
            <w:r w:rsidR="00DC740F" w:rsidRPr="001264A0">
              <w:rPr>
                <w:b w:val="0"/>
                <w:sz w:val="20"/>
                <w:szCs w:val="20"/>
              </w:rPr>
              <w:t>кв.м</w:t>
            </w:r>
            <w:proofErr w:type="spellEnd"/>
            <w:r w:rsidR="00DC740F" w:rsidRPr="001264A0">
              <w:rPr>
                <w:b w:val="0"/>
                <w:sz w:val="20"/>
                <w:szCs w:val="20"/>
              </w:rPr>
              <w:t xml:space="preserve">., тамбур-шлюз №14 2,08 </w:t>
            </w:r>
            <w:proofErr w:type="spellStart"/>
            <w:r w:rsidR="00DC740F" w:rsidRPr="001264A0">
              <w:rPr>
                <w:b w:val="0"/>
                <w:sz w:val="20"/>
                <w:szCs w:val="20"/>
              </w:rPr>
              <w:t>кв.м</w:t>
            </w:r>
            <w:proofErr w:type="spellEnd"/>
            <w:r w:rsidR="00DC740F" w:rsidRPr="001264A0">
              <w:rPr>
                <w:b w:val="0"/>
                <w:sz w:val="20"/>
                <w:szCs w:val="20"/>
              </w:rPr>
              <w:t xml:space="preserve">., техническое помещение 44,56 </w:t>
            </w:r>
            <w:proofErr w:type="spellStart"/>
            <w:r w:rsidR="00DC740F" w:rsidRPr="001264A0">
              <w:rPr>
                <w:b w:val="0"/>
                <w:sz w:val="20"/>
                <w:szCs w:val="20"/>
              </w:rPr>
              <w:t>кв.м</w:t>
            </w:r>
            <w:proofErr w:type="spellEnd"/>
            <w:r w:rsidR="00DC740F" w:rsidRPr="001264A0">
              <w:rPr>
                <w:b w:val="0"/>
                <w:sz w:val="20"/>
                <w:szCs w:val="20"/>
              </w:rPr>
              <w:t xml:space="preserve">. </w:t>
            </w:r>
            <w:r w:rsidR="00366177" w:rsidRPr="001264A0">
              <w:rPr>
                <w:b w:val="0"/>
                <w:sz w:val="20"/>
                <w:szCs w:val="20"/>
              </w:rPr>
              <w:t>)</w:t>
            </w:r>
          </w:p>
          <w:p w:rsidR="00366177" w:rsidRPr="001264A0" w:rsidRDefault="00366177" w:rsidP="00F432D4">
            <w:pPr>
              <w:pStyle w:val="-"/>
              <w:ind w:left="0" w:firstLine="0"/>
              <w:rPr>
                <w:b w:val="0"/>
                <w:sz w:val="20"/>
                <w:szCs w:val="20"/>
              </w:rPr>
            </w:pPr>
            <w:r w:rsidRPr="001264A0">
              <w:rPr>
                <w:sz w:val="20"/>
                <w:szCs w:val="20"/>
              </w:rPr>
              <w:t xml:space="preserve">на отметке </w:t>
            </w:r>
            <w:r w:rsidR="00042FA7" w:rsidRPr="001264A0">
              <w:rPr>
                <w:sz w:val="20"/>
                <w:szCs w:val="20"/>
              </w:rPr>
              <w:t>-</w:t>
            </w:r>
            <w:r w:rsidR="00F80F08" w:rsidRPr="001264A0">
              <w:rPr>
                <w:sz w:val="20"/>
                <w:szCs w:val="20"/>
              </w:rPr>
              <w:t xml:space="preserve">4.100 </w:t>
            </w:r>
            <w:r w:rsidRPr="001264A0">
              <w:rPr>
                <w:sz w:val="20"/>
                <w:szCs w:val="20"/>
              </w:rPr>
              <w:t xml:space="preserve">площадью </w:t>
            </w:r>
            <w:r w:rsidR="00211A63">
              <w:rPr>
                <w:sz w:val="20"/>
                <w:szCs w:val="20"/>
              </w:rPr>
              <w:t>3350,72</w:t>
            </w:r>
            <w:r w:rsidR="00D63CB1">
              <w:rPr>
                <w:sz w:val="20"/>
                <w:szCs w:val="20"/>
              </w:rPr>
              <w:t xml:space="preserve"> </w:t>
            </w:r>
            <w:proofErr w:type="spellStart"/>
            <w:r w:rsidRPr="001264A0">
              <w:rPr>
                <w:sz w:val="20"/>
                <w:szCs w:val="20"/>
              </w:rPr>
              <w:t>кв</w:t>
            </w:r>
            <w:proofErr w:type="gramStart"/>
            <w:r w:rsidRPr="001264A0">
              <w:rPr>
                <w:sz w:val="20"/>
                <w:szCs w:val="20"/>
              </w:rPr>
              <w:t>.м</w:t>
            </w:r>
            <w:proofErr w:type="spellEnd"/>
            <w:proofErr w:type="gramEnd"/>
            <w:r w:rsidRPr="001264A0">
              <w:rPr>
                <w:sz w:val="20"/>
                <w:szCs w:val="20"/>
              </w:rPr>
              <w:t xml:space="preserve"> </w:t>
            </w:r>
            <w:r w:rsidR="00040434" w:rsidRPr="001264A0">
              <w:rPr>
                <w:sz w:val="20"/>
                <w:szCs w:val="20"/>
              </w:rPr>
              <w:t xml:space="preserve">на </w:t>
            </w:r>
            <w:r w:rsidR="001536E1" w:rsidRPr="001264A0">
              <w:rPr>
                <w:sz w:val="20"/>
                <w:szCs w:val="20"/>
              </w:rPr>
              <w:t>9</w:t>
            </w:r>
            <w:r w:rsidR="00F80F08" w:rsidRPr="001264A0">
              <w:rPr>
                <w:sz w:val="20"/>
                <w:szCs w:val="20"/>
              </w:rPr>
              <w:t>1</w:t>
            </w:r>
            <w:r w:rsidR="00040434" w:rsidRPr="001264A0">
              <w:rPr>
                <w:sz w:val="20"/>
                <w:szCs w:val="20"/>
              </w:rPr>
              <w:t xml:space="preserve"> м/мест </w:t>
            </w:r>
            <w:r w:rsidRPr="001264A0">
              <w:rPr>
                <w:b w:val="0"/>
                <w:sz w:val="20"/>
                <w:szCs w:val="20"/>
              </w:rPr>
              <w:t>(</w:t>
            </w:r>
            <w:r w:rsidR="001A101E" w:rsidRPr="001264A0">
              <w:rPr>
                <w:b w:val="0"/>
                <w:sz w:val="20"/>
                <w:szCs w:val="20"/>
              </w:rPr>
              <w:t>помещение для хранения автомобилей 2725,03</w:t>
            </w:r>
            <w:r w:rsidR="00042FA7" w:rsidRPr="001264A0">
              <w:rPr>
                <w:b w:val="0"/>
                <w:sz w:val="20"/>
                <w:szCs w:val="20"/>
              </w:rPr>
              <w:t xml:space="preserve"> </w:t>
            </w:r>
            <w:proofErr w:type="spellStart"/>
            <w:r w:rsidR="00042FA7" w:rsidRPr="001264A0">
              <w:rPr>
                <w:b w:val="0"/>
                <w:sz w:val="20"/>
                <w:szCs w:val="20"/>
              </w:rPr>
              <w:t>кв.м</w:t>
            </w:r>
            <w:proofErr w:type="spellEnd"/>
            <w:r w:rsidR="00042FA7" w:rsidRPr="001264A0">
              <w:rPr>
                <w:b w:val="0"/>
                <w:sz w:val="20"/>
                <w:szCs w:val="20"/>
              </w:rPr>
              <w:t xml:space="preserve">., </w:t>
            </w:r>
            <w:proofErr w:type="spellStart"/>
            <w:r w:rsidR="00042FA7" w:rsidRPr="001264A0">
              <w:rPr>
                <w:b w:val="0"/>
                <w:sz w:val="20"/>
                <w:szCs w:val="20"/>
              </w:rPr>
              <w:t>электро</w:t>
            </w:r>
            <w:r w:rsidRPr="001264A0">
              <w:rPr>
                <w:b w:val="0"/>
                <w:sz w:val="20"/>
                <w:szCs w:val="20"/>
              </w:rPr>
              <w:t>щитовая</w:t>
            </w:r>
            <w:proofErr w:type="spellEnd"/>
            <w:r w:rsidR="001A101E" w:rsidRPr="001264A0">
              <w:rPr>
                <w:b w:val="0"/>
                <w:sz w:val="20"/>
                <w:szCs w:val="20"/>
              </w:rPr>
              <w:t xml:space="preserve"> подземной  автостоянки</w:t>
            </w:r>
            <w:r w:rsidR="00042FA7" w:rsidRPr="001264A0">
              <w:rPr>
                <w:b w:val="0"/>
                <w:sz w:val="20"/>
                <w:szCs w:val="20"/>
              </w:rPr>
              <w:t xml:space="preserve"> </w:t>
            </w:r>
            <w:r w:rsidR="001A101E" w:rsidRPr="001264A0">
              <w:rPr>
                <w:b w:val="0"/>
                <w:sz w:val="20"/>
                <w:szCs w:val="20"/>
              </w:rPr>
              <w:t>6,24</w:t>
            </w:r>
            <w:r w:rsidR="00042FA7" w:rsidRPr="001264A0">
              <w:rPr>
                <w:b w:val="0"/>
                <w:sz w:val="20"/>
                <w:szCs w:val="20"/>
              </w:rPr>
              <w:t xml:space="preserve"> </w:t>
            </w:r>
            <w:proofErr w:type="spellStart"/>
            <w:r w:rsidR="00042FA7" w:rsidRPr="001264A0">
              <w:rPr>
                <w:b w:val="0"/>
                <w:sz w:val="20"/>
                <w:szCs w:val="20"/>
              </w:rPr>
              <w:t>кв.м</w:t>
            </w:r>
            <w:proofErr w:type="spellEnd"/>
            <w:r w:rsidR="00042FA7" w:rsidRPr="001264A0">
              <w:rPr>
                <w:b w:val="0"/>
                <w:sz w:val="20"/>
                <w:szCs w:val="20"/>
              </w:rPr>
              <w:t xml:space="preserve">., </w:t>
            </w:r>
            <w:r w:rsidR="00211A63">
              <w:rPr>
                <w:b w:val="0"/>
                <w:sz w:val="20"/>
                <w:szCs w:val="20"/>
              </w:rPr>
              <w:t xml:space="preserve">,лестничная клетка ЛК2 12,02 </w:t>
            </w:r>
            <w:proofErr w:type="spellStart"/>
            <w:r w:rsidR="00211A63">
              <w:rPr>
                <w:b w:val="0"/>
                <w:sz w:val="20"/>
                <w:szCs w:val="20"/>
              </w:rPr>
              <w:t>кв.м</w:t>
            </w:r>
            <w:proofErr w:type="spellEnd"/>
            <w:r w:rsidR="00211A63">
              <w:rPr>
                <w:b w:val="0"/>
                <w:sz w:val="20"/>
                <w:szCs w:val="20"/>
              </w:rPr>
              <w:t xml:space="preserve">, тамбур-шлюз 17,05 </w:t>
            </w:r>
            <w:proofErr w:type="spellStart"/>
            <w:r w:rsidR="00211A63">
              <w:rPr>
                <w:b w:val="0"/>
                <w:sz w:val="20"/>
                <w:szCs w:val="20"/>
              </w:rPr>
              <w:t>кв.м</w:t>
            </w:r>
            <w:proofErr w:type="spellEnd"/>
            <w:r w:rsidR="00211A63">
              <w:rPr>
                <w:b w:val="0"/>
                <w:sz w:val="20"/>
                <w:szCs w:val="20"/>
              </w:rPr>
              <w:t xml:space="preserve">, </w:t>
            </w:r>
            <w:r w:rsidR="001A101E" w:rsidRPr="001264A0">
              <w:rPr>
                <w:b w:val="0"/>
                <w:sz w:val="20"/>
                <w:szCs w:val="20"/>
              </w:rPr>
              <w:t xml:space="preserve">тамбур-шлюз </w:t>
            </w:r>
            <w:r w:rsidR="00310713" w:rsidRPr="001264A0">
              <w:rPr>
                <w:b w:val="0"/>
                <w:sz w:val="20"/>
                <w:szCs w:val="20"/>
              </w:rPr>
              <w:t xml:space="preserve">№12 </w:t>
            </w:r>
            <w:r w:rsidR="001A101E" w:rsidRPr="001264A0">
              <w:rPr>
                <w:b w:val="0"/>
                <w:sz w:val="20"/>
                <w:szCs w:val="20"/>
              </w:rPr>
              <w:t xml:space="preserve">1,91 </w:t>
            </w:r>
            <w:proofErr w:type="spellStart"/>
            <w:r w:rsidR="001A101E" w:rsidRPr="001264A0">
              <w:rPr>
                <w:b w:val="0"/>
                <w:sz w:val="20"/>
                <w:szCs w:val="20"/>
              </w:rPr>
              <w:t>кв.м</w:t>
            </w:r>
            <w:proofErr w:type="spellEnd"/>
            <w:r w:rsidR="001A101E" w:rsidRPr="001264A0">
              <w:rPr>
                <w:b w:val="0"/>
                <w:sz w:val="20"/>
                <w:szCs w:val="20"/>
              </w:rPr>
              <w:t xml:space="preserve">., лестничная клетка ЛК3 11,32 </w:t>
            </w:r>
            <w:proofErr w:type="spellStart"/>
            <w:r w:rsidR="001A101E" w:rsidRPr="001264A0">
              <w:rPr>
                <w:b w:val="0"/>
                <w:sz w:val="20"/>
                <w:szCs w:val="20"/>
              </w:rPr>
              <w:t>кв.м</w:t>
            </w:r>
            <w:proofErr w:type="spellEnd"/>
            <w:r w:rsidR="001A101E" w:rsidRPr="001264A0">
              <w:rPr>
                <w:b w:val="0"/>
                <w:sz w:val="20"/>
                <w:szCs w:val="20"/>
              </w:rPr>
              <w:t xml:space="preserve">., </w:t>
            </w:r>
            <w:r w:rsidR="004C7A97" w:rsidRPr="001264A0">
              <w:rPr>
                <w:b w:val="0"/>
                <w:sz w:val="20"/>
                <w:szCs w:val="20"/>
              </w:rPr>
              <w:t xml:space="preserve">въездная рампа 522,90 </w:t>
            </w:r>
            <w:proofErr w:type="spellStart"/>
            <w:r w:rsidR="004C7A97" w:rsidRPr="001264A0">
              <w:rPr>
                <w:b w:val="0"/>
                <w:sz w:val="20"/>
                <w:szCs w:val="20"/>
              </w:rPr>
              <w:t>кв.м</w:t>
            </w:r>
            <w:proofErr w:type="spellEnd"/>
            <w:r w:rsidR="004C7A97" w:rsidRPr="001264A0">
              <w:rPr>
                <w:b w:val="0"/>
                <w:sz w:val="20"/>
                <w:szCs w:val="20"/>
              </w:rPr>
              <w:t xml:space="preserve">., </w:t>
            </w:r>
            <w:proofErr w:type="spellStart"/>
            <w:r w:rsidR="004C7A97" w:rsidRPr="001264A0">
              <w:rPr>
                <w:b w:val="0"/>
                <w:sz w:val="20"/>
                <w:szCs w:val="20"/>
              </w:rPr>
              <w:t>венткамера</w:t>
            </w:r>
            <w:proofErr w:type="spellEnd"/>
            <w:r w:rsidR="004C7A97" w:rsidRPr="001264A0">
              <w:rPr>
                <w:b w:val="0"/>
                <w:sz w:val="20"/>
                <w:szCs w:val="20"/>
              </w:rPr>
              <w:t xml:space="preserve"> приточ</w:t>
            </w:r>
            <w:r w:rsidR="00CA1337" w:rsidRPr="001264A0">
              <w:rPr>
                <w:b w:val="0"/>
                <w:sz w:val="20"/>
                <w:szCs w:val="20"/>
              </w:rPr>
              <w:t xml:space="preserve">ная 41,47 </w:t>
            </w:r>
            <w:proofErr w:type="spellStart"/>
            <w:r w:rsidR="00CA1337" w:rsidRPr="001264A0">
              <w:rPr>
                <w:b w:val="0"/>
                <w:sz w:val="20"/>
                <w:szCs w:val="20"/>
              </w:rPr>
              <w:t>кв.м</w:t>
            </w:r>
            <w:proofErr w:type="spellEnd"/>
            <w:r w:rsidR="00CA1337" w:rsidRPr="001264A0">
              <w:rPr>
                <w:b w:val="0"/>
                <w:sz w:val="20"/>
                <w:szCs w:val="20"/>
              </w:rPr>
              <w:t>., тамбур-шлюз №17</w:t>
            </w:r>
            <w:r w:rsidR="004C7A97" w:rsidRPr="001264A0">
              <w:rPr>
                <w:b w:val="0"/>
                <w:sz w:val="20"/>
                <w:szCs w:val="20"/>
              </w:rPr>
              <w:t xml:space="preserve">  1,90 </w:t>
            </w:r>
            <w:proofErr w:type="spellStart"/>
            <w:r w:rsidR="004C7A97" w:rsidRPr="001264A0">
              <w:rPr>
                <w:b w:val="0"/>
                <w:sz w:val="20"/>
                <w:szCs w:val="20"/>
              </w:rPr>
              <w:t>кв.м</w:t>
            </w:r>
            <w:proofErr w:type="spellEnd"/>
            <w:r w:rsidR="004C7A97" w:rsidRPr="001264A0">
              <w:rPr>
                <w:b w:val="0"/>
                <w:sz w:val="20"/>
                <w:szCs w:val="20"/>
              </w:rPr>
              <w:t xml:space="preserve">.. лестничная клетка ЛК4 10,88 </w:t>
            </w:r>
            <w:proofErr w:type="spellStart"/>
            <w:r w:rsidR="004C7A97" w:rsidRPr="001264A0">
              <w:rPr>
                <w:b w:val="0"/>
                <w:sz w:val="20"/>
                <w:szCs w:val="20"/>
              </w:rPr>
              <w:t>кв.м</w:t>
            </w:r>
            <w:proofErr w:type="spellEnd"/>
            <w:r w:rsidR="004C7A97" w:rsidRPr="001264A0">
              <w:rPr>
                <w:b w:val="0"/>
                <w:sz w:val="20"/>
                <w:szCs w:val="20"/>
              </w:rPr>
              <w:t>.</w:t>
            </w:r>
            <w:r w:rsidR="001A101E" w:rsidRPr="001264A0">
              <w:rPr>
                <w:b w:val="0"/>
                <w:sz w:val="20"/>
                <w:szCs w:val="20"/>
              </w:rPr>
              <w:t xml:space="preserve"> </w:t>
            </w:r>
            <w:r w:rsidRPr="001264A0">
              <w:rPr>
                <w:b w:val="0"/>
                <w:sz w:val="20"/>
                <w:szCs w:val="20"/>
              </w:rPr>
              <w:t>)</w:t>
            </w:r>
          </w:p>
          <w:p w:rsidR="00366177" w:rsidRPr="001264A0" w:rsidRDefault="00366177" w:rsidP="00F432D4">
            <w:pPr>
              <w:pStyle w:val="-"/>
              <w:ind w:left="0" w:firstLine="0"/>
              <w:rPr>
                <w:b w:val="0"/>
                <w:sz w:val="20"/>
                <w:szCs w:val="20"/>
              </w:rPr>
            </w:pPr>
          </w:p>
          <w:p w:rsidR="003B55E9" w:rsidRPr="001264A0" w:rsidRDefault="00A734A7" w:rsidP="00F432D4">
            <w:pPr>
              <w:pStyle w:val="aa"/>
              <w:jc w:val="both"/>
              <w:rPr>
                <w:rFonts w:ascii="Times New Roman" w:hAnsi="Times New Roman" w:cs="Times New Roman"/>
                <w:sz w:val="20"/>
                <w:szCs w:val="20"/>
                <w:lang w:eastAsia="ru-RU"/>
              </w:rPr>
            </w:pPr>
            <w:r w:rsidRPr="001264A0">
              <w:rPr>
                <w:rFonts w:ascii="Times New Roman" w:hAnsi="Times New Roman" w:cs="Times New Roman"/>
                <w:sz w:val="20"/>
                <w:szCs w:val="20"/>
                <w:lang w:eastAsia="ru-RU"/>
              </w:rPr>
              <w:t xml:space="preserve">Наружные стены жилой части здания (2 - 25 этажи): кладка из керамического облицовочного пустотелого  кирпича (3 цвета) -  на растворе М100,  толщиной </w:t>
            </w:r>
            <w:smartTag w:uri="urn:schemas-microsoft-com:office:smarttags" w:element="metricconverter">
              <w:smartTagPr>
                <w:attr w:name="ProductID" w:val="120 мм"/>
              </w:smartTagPr>
              <w:r w:rsidRPr="001264A0">
                <w:rPr>
                  <w:rFonts w:ascii="Times New Roman" w:hAnsi="Times New Roman" w:cs="Times New Roman"/>
                  <w:sz w:val="20"/>
                  <w:szCs w:val="20"/>
                  <w:lang w:eastAsia="ru-RU"/>
                </w:rPr>
                <w:t>120 мм</w:t>
              </w:r>
            </w:smartTag>
            <w:r w:rsidRPr="001264A0">
              <w:rPr>
                <w:rFonts w:ascii="Times New Roman" w:hAnsi="Times New Roman" w:cs="Times New Roman"/>
                <w:sz w:val="20"/>
                <w:szCs w:val="20"/>
                <w:lang w:eastAsia="ru-RU"/>
              </w:rPr>
              <w:t xml:space="preserve">,  утеплитель  </w:t>
            </w:r>
            <w:r w:rsidR="006D7DBA" w:rsidRPr="001264A0">
              <w:rPr>
                <w:rFonts w:ascii="Times New Roman" w:hAnsi="Times New Roman" w:cs="Times New Roman"/>
                <w:sz w:val="20"/>
                <w:szCs w:val="20"/>
                <w:lang w:eastAsia="ru-RU"/>
              </w:rPr>
              <w:t>на основе базальтового волокна</w:t>
            </w:r>
            <w:r w:rsidRPr="001264A0">
              <w:rPr>
                <w:rFonts w:ascii="Times New Roman" w:hAnsi="Times New Roman" w:cs="Times New Roman"/>
                <w:sz w:val="20"/>
                <w:szCs w:val="20"/>
                <w:lang w:eastAsia="ru-RU"/>
              </w:rPr>
              <w:t>, кладка из керамического полнотелого кирпича  на растворе М100 , толщиной 250 мм;</w:t>
            </w:r>
          </w:p>
          <w:p w:rsidR="00A734A7" w:rsidRPr="001264A0" w:rsidRDefault="00261E33" w:rsidP="00F432D4">
            <w:pPr>
              <w:pStyle w:val="aa"/>
              <w:jc w:val="both"/>
              <w:rPr>
                <w:rFonts w:ascii="Times New Roman" w:hAnsi="Times New Roman" w:cs="Times New Roman"/>
                <w:sz w:val="20"/>
                <w:szCs w:val="20"/>
                <w:lang w:eastAsia="ru-RU"/>
              </w:rPr>
            </w:pPr>
            <w:r w:rsidRPr="001264A0">
              <w:rPr>
                <w:rFonts w:ascii="Times New Roman" w:hAnsi="Times New Roman" w:cs="Times New Roman"/>
                <w:sz w:val="20"/>
                <w:szCs w:val="20"/>
                <w:lang w:eastAsia="ru-RU"/>
              </w:rPr>
              <w:t>Ограждающие конструкции – кирпичные стены 250 мм с утеплителем и наружной верстой из кирпича 120 мм, поэтажно опертые на монолитные плиты перекрытия.</w:t>
            </w:r>
          </w:p>
          <w:p w:rsidR="00261E33" w:rsidRPr="001264A0" w:rsidRDefault="00261E33" w:rsidP="00F432D4">
            <w:pPr>
              <w:pStyle w:val="aa"/>
              <w:jc w:val="both"/>
              <w:rPr>
                <w:rFonts w:ascii="Times New Roman" w:hAnsi="Times New Roman" w:cs="Times New Roman"/>
                <w:sz w:val="20"/>
                <w:szCs w:val="20"/>
                <w:lang w:eastAsia="ru-RU"/>
              </w:rPr>
            </w:pPr>
            <w:r w:rsidRPr="001264A0">
              <w:rPr>
                <w:rFonts w:ascii="Times New Roman" w:hAnsi="Times New Roman" w:cs="Times New Roman"/>
                <w:sz w:val="20"/>
                <w:szCs w:val="20"/>
                <w:lang w:eastAsia="ru-RU"/>
              </w:rPr>
              <w:t xml:space="preserve">Внутренние перегородки: </w:t>
            </w:r>
          </w:p>
          <w:p w:rsidR="00261E33" w:rsidRPr="001264A0" w:rsidRDefault="00261E33" w:rsidP="00F432D4">
            <w:pPr>
              <w:pStyle w:val="aa"/>
              <w:jc w:val="both"/>
              <w:rPr>
                <w:rFonts w:ascii="Times New Roman" w:eastAsiaTheme="minorHAnsi" w:hAnsi="Times New Roman" w:cs="Times New Roman"/>
                <w:sz w:val="20"/>
                <w:szCs w:val="20"/>
              </w:rPr>
            </w:pPr>
            <w:r w:rsidRPr="001264A0">
              <w:rPr>
                <w:rFonts w:ascii="Times New Roman" w:eastAsiaTheme="minorHAnsi" w:hAnsi="Times New Roman" w:cs="Times New Roman"/>
                <w:sz w:val="20"/>
                <w:szCs w:val="20"/>
              </w:rPr>
              <w:t xml:space="preserve">Межквартирные: из керамического полнотелого кирпича, толщиной </w:t>
            </w:r>
            <w:smartTag w:uri="urn:schemas-microsoft-com:office:smarttags" w:element="metricconverter">
              <w:smartTagPr>
                <w:attr w:name="ProductID" w:val="250 мм"/>
              </w:smartTagPr>
              <w:r w:rsidRPr="001264A0">
                <w:rPr>
                  <w:rFonts w:ascii="Times New Roman" w:eastAsiaTheme="minorHAnsi" w:hAnsi="Times New Roman" w:cs="Times New Roman"/>
                  <w:sz w:val="20"/>
                  <w:szCs w:val="20"/>
                </w:rPr>
                <w:t>250 мм</w:t>
              </w:r>
            </w:smartTag>
            <w:r w:rsidRPr="001264A0">
              <w:rPr>
                <w:rFonts w:ascii="Times New Roman" w:eastAsiaTheme="minorHAnsi" w:hAnsi="Times New Roman" w:cs="Times New Roman"/>
                <w:sz w:val="20"/>
                <w:szCs w:val="20"/>
              </w:rPr>
              <w:t>;</w:t>
            </w:r>
          </w:p>
          <w:p w:rsidR="00261E33" w:rsidRPr="001264A0" w:rsidRDefault="00261E33" w:rsidP="00F432D4">
            <w:pPr>
              <w:pStyle w:val="aa"/>
              <w:jc w:val="both"/>
              <w:rPr>
                <w:rFonts w:ascii="Times New Roman" w:eastAsiaTheme="minorHAnsi" w:hAnsi="Times New Roman" w:cs="Times New Roman"/>
                <w:sz w:val="20"/>
                <w:szCs w:val="20"/>
              </w:rPr>
            </w:pPr>
            <w:r w:rsidRPr="001264A0">
              <w:rPr>
                <w:rFonts w:ascii="Times New Roman" w:eastAsiaTheme="minorHAnsi" w:hAnsi="Times New Roman" w:cs="Times New Roman"/>
                <w:sz w:val="20"/>
                <w:szCs w:val="20"/>
              </w:rPr>
              <w:t>Межкомнатные: из керамического кирпича, толщиной 120 мм;</w:t>
            </w:r>
          </w:p>
          <w:p w:rsidR="00261E33" w:rsidRPr="001264A0" w:rsidRDefault="00261E33" w:rsidP="00F432D4">
            <w:pPr>
              <w:pStyle w:val="aa"/>
              <w:jc w:val="both"/>
              <w:rPr>
                <w:rFonts w:ascii="Times New Roman" w:eastAsiaTheme="minorHAnsi" w:hAnsi="Times New Roman" w:cs="Times New Roman"/>
                <w:sz w:val="20"/>
                <w:szCs w:val="20"/>
              </w:rPr>
            </w:pPr>
            <w:r w:rsidRPr="001264A0">
              <w:rPr>
                <w:rFonts w:ascii="Times New Roman" w:eastAsiaTheme="minorHAnsi" w:hAnsi="Times New Roman" w:cs="Times New Roman"/>
                <w:sz w:val="20"/>
                <w:szCs w:val="20"/>
              </w:rPr>
              <w:t xml:space="preserve">Ограждающие санузлы: из керамического кирпича, толщиной </w:t>
            </w:r>
            <w:smartTag w:uri="urn:schemas-microsoft-com:office:smarttags" w:element="metricconverter">
              <w:smartTagPr>
                <w:attr w:name="ProductID" w:val="120 мм"/>
              </w:smartTagPr>
              <w:r w:rsidRPr="001264A0">
                <w:rPr>
                  <w:rFonts w:ascii="Times New Roman" w:eastAsiaTheme="minorHAnsi" w:hAnsi="Times New Roman" w:cs="Times New Roman"/>
                  <w:sz w:val="20"/>
                  <w:szCs w:val="20"/>
                </w:rPr>
                <w:t>120 мм</w:t>
              </w:r>
            </w:smartTag>
            <w:r w:rsidRPr="001264A0">
              <w:rPr>
                <w:rFonts w:ascii="Times New Roman" w:eastAsiaTheme="minorHAnsi" w:hAnsi="Times New Roman" w:cs="Times New Roman"/>
                <w:sz w:val="20"/>
                <w:szCs w:val="20"/>
              </w:rPr>
              <w:t>;</w:t>
            </w:r>
          </w:p>
          <w:p w:rsidR="00261E33" w:rsidRPr="001264A0" w:rsidRDefault="00261E33" w:rsidP="00F432D4">
            <w:pPr>
              <w:pStyle w:val="aa"/>
              <w:jc w:val="both"/>
              <w:rPr>
                <w:rFonts w:ascii="Times New Roman" w:eastAsiaTheme="minorHAnsi" w:hAnsi="Times New Roman" w:cs="Times New Roman"/>
                <w:sz w:val="20"/>
                <w:szCs w:val="20"/>
              </w:rPr>
            </w:pPr>
            <w:r w:rsidRPr="001264A0">
              <w:rPr>
                <w:rFonts w:ascii="Times New Roman" w:eastAsiaTheme="minorHAnsi" w:hAnsi="Times New Roman" w:cs="Times New Roman"/>
                <w:sz w:val="20"/>
                <w:szCs w:val="20"/>
              </w:rPr>
              <w:t xml:space="preserve">Ограждающие технические помещения автостоянки и технического чердака: из керамического кирпича, толщиной </w:t>
            </w:r>
            <w:smartTag w:uri="urn:schemas-microsoft-com:office:smarttags" w:element="metricconverter">
              <w:smartTagPr>
                <w:attr w:name="ProductID" w:val="120 мм"/>
              </w:smartTagPr>
              <w:r w:rsidRPr="001264A0">
                <w:rPr>
                  <w:rFonts w:ascii="Times New Roman" w:eastAsiaTheme="minorHAnsi" w:hAnsi="Times New Roman" w:cs="Times New Roman"/>
                  <w:sz w:val="20"/>
                  <w:szCs w:val="20"/>
                </w:rPr>
                <w:t>120 мм</w:t>
              </w:r>
            </w:smartTag>
            <w:r w:rsidRPr="001264A0">
              <w:rPr>
                <w:rFonts w:ascii="Times New Roman" w:eastAsiaTheme="minorHAnsi" w:hAnsi="Times New Roman" w:cs="Times New Roman"/>
                <w:sz w:val="20"/>
                <w:szCs w:val="20"/>
              </w:rPr>
              <w:t>;</w:t>
            </w:r>
          </w:p>
          <w:p w:rsidR="00261E33" w:rsidRPr="001264A0" w:rsidRDefault="007B3D35"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Высота этажа задана различной, и составляет: в автостоянке, снизу вверх, 3,2 и </w:t>
            </w:r>
            <w:proofErr w:type="spellStart"/>
            <w:proofErr w:type="gramStart"/>
            <w:r w:rsidRPr="001264A0">
              <w:rPr>
                <w:rFonts w:ascii="Times New Roman" w:hAnsi="Times New Roman" w:cs="Times New Roman"/>
                <w:sz w:val="20"/>
                <w:szCs w:val="20"/>
              </w:rPr>
              <w:t>и</w:t>
            </w:r>
            <w:proofErr w:type="spellEnd"/>
            <w:proofErr w:type="gramEnd"/>
            <w:r w:rsidRPr="001264A0">
              <w:rPr>
                <w:rFonts w:ascii="Times New Roman" w:hAnsi="Times New Roman" w:cs="Times New Roman"/>
                <w:sz w:val="20"/>
                <w:szCs w:val="20"/>
              </w:rPr>
              <w:t xml:space="preserve"> 4,1 м соответственно, на первом этаже в административных помещениях 4,05 м. В жилой части первого этажа данная величина составляет 4,05 м, со 2-го по 23-й этажи включительно – 3,15 м, на 24-м этаже – переменная, от 3,37 до 4,00 м. Высота помещений технического 25-го этажа  составляет не менее 2,1 </w:t>
            </w:r>
            <w:proofErr w:type="gramStart"/>
            <w:r w:rsidRPr="001264A0">
              <w:rPr>
                <w:rFonts w:ascii="Times New Roman" w:hAnsi="Times New Roman" w:cs="Times New Roman"/>
                <w:sz w:val="20"/>
                <w:szCs w:val="20"/>
              </w:rPr>
              <w:t>м</w:t>
            </w:r>
            <w:proofErr w:type="gramEnd"/>
            <w:r w:rsidRPr="001264A0">
              <w:rPr>
                <w:rFonts w:ascii="Times New Roman" w:hAnsi="Times New Roman" w:cs="Times New Roman"/>
                <w:sz w:val="20"/>
                <w:szCs w:val="20"/>
              </w:rPr>
              <w:t xml:space="preserve"> в чистоте. </w:t>
            </w:r>
            <w:r w:rsidR="00261E33" w:rsidRPr="001264A0">
              <w:rPr>
                <w:rFonts w:ascii="Times New Roman" w:hAnsi="Times New Roman" w:cs="Times New Roman"/>
                <w:sz w:val="20"/>
                <w:szCs w:val="20"/>
              </w:rPr>
              <w:t>Остекление  балконов и лоджий: одинарное в алюминиевых переплетах.</w:t>
            </w:r>
          </w:p>
          <w:p w:rsidR="007B3D35" w:rsidRPr="001264A0" w:rsidRDefault="007B3D35"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Остекление окон и балконных дверей здания – двухкамерный стеклопакет с теплоотражающим покрытием, в ПВХ переплете, глубиной 70 мм, кашированном ламинирующей пленкой с лицевой стороны.</w:t>
            </w:r>
          </w:p>
          <w:p w:rsidR="007B3D35" w:rsidRPr="001264A0" w:rsidRDefault="007B3D35" w:rsidP="00F432D4">
            <w:pPr>
              <w:pStyle w:val="aa"/>
              <w:jc w:val="both"/>
              <w:rPr>
                <w:rFonts w:ascii="Times New Roman" w:hAnsi="Times New Roman" w:cs="Times New Roman"/>
                <w:sz w:val="20"/>
                <w:szCs w:val="20"/>
                <w:highlight w:val="yellow"/>
              </w:rPr>
            </w:pPr>
            <w:r w:rsidRPr="001264A0">
              <w:rPr>
                <w:rFonts w:ascii="Times New Roman" w:hAnsi="Times New Roman" w:cs="Times New Roman"/>
                <w:sz w:val="20"/>
                <w:szCs w:val="20"/>
              </w:rPr>
              <w:t xml:space="preserve"> </w:t>
            </w:r>
          </w:p>
          <w:p w:rsidR="0069466A" w:rsidRPr="001264A0" w:rsidRDefault="0069466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 xml:space="preserve">Отделка помещений квартир (предусматривает подготовку </w:t>
            </w:r>
            <w:proofErr w:type="gramStart"/>
            <w:r w:rsidRPr="001264A0">
              <w:rPr>
                <w:rFonts w:ascii="Times New Roman" w:hAnsi="Times New Roman" w:cs="Times New Roman"/>
                <w:sz w:val="20"/>
                <w:szCs w:val="20"/>
              </w:rPr>
              <w:t>под</w:t>
            </w:r>
            <w:proofErr w:type="gramEnd"/>
            <w:r w:rsidRPr="001264A0">
              <w:rPr>
                <w:rFonts w:ascii="Times New Roman" w:hAnsi="Times New Roman" w:cs="Times New Roman"/>
                <w:sz w:val="20"/>
                <w:szCs w:val="20"/>
              </w:rPr>
              <w:t xml:space="preserve"> чистовую самоотделку): </w:t>
            </w:r>
          </w:p>
          <w:p w:rsidR="0069466A" w:rsidRPr="001264A0" w:rsidRDefault="0069466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w:t>
            </w:r>
            <w:r w:rsidRPr="001264A0">
              <w:rPr>
                <w:rFonts w:ascii="Times New Roman" w:hAnsi="Times New Roman" w:cs="Times New Roman"/>
                <w:sz w:val="20"/>
                <w:szCs w:val="20"/>
              </w:rPr>
              <w:tab/>
              <w:t>Стены - улучшенная штукатурка и затирка под самоотделку;</w:t>
            </w:r>
          </w:p>
          <w:p w:rsidR="0069466A" w:rsidRPr="001264A0" w:rsidRDefault="0069466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w:t>
            </w:r>
            <w:r w:rsidRPr="001264A0">
              <w:rPr>
                <w:rFonts w:ascii="Times New Roman" w:hAnsi="Times New Roman" w:cs="Times New Roman"/>
                <w:sz w:val="20"/>
                <w:szCs w:val="20"/>
              </w:rPr>
              <w:tab/>
              <w:t xml:space="preserve">Потолок </w:t>
            </w:r>
            <w:proofErr w:type="gramStart"/>
            <w:r w:rsidR="007E657A" w:rsidRPr="001264A0">
              <w:rPr>
                <w:rFonts w:ascii="Times New Roman" w:hAnsi="Times New Roman" w:cs="Times New Roman"/>
                <w:sz w:val="20"/>
                <w:szCs w:val="20"/>
              </w:rPr>
              <w:t>–м</w:t>
            </w:r>
            <w:proofErr w:type="gramEnd"/>
            <w:r w:rsidR="007E657A" w:rsidRPr="001264A0">
              <w:rPr>
                <w:rFonts w:ascii="Times New Roman" w:hAnsi="Times New Roman" w:cs="Times New Roman"/>
                <w:sz w:val="20"/>
                <w:szCs w:val="20"/>
              </w:rPr>
              <w:t>онолитная железобетонная плита без отделки</w:t>
            </w:r>
            <w:r w:rsidRPr="001264A0">
              <w:rPr>
                <w:rFonts w:ascii="Times New Roman" w:hAnsi="Times New Roman" w:cs="Times New Roman"/>
                <w:sz w:val="20"/>
                <w:szCs w:val="20"/>
              </w:rPr>
              <w:t>;</w:t>
            </w:r>
          </w:p>
          <w:p w:rsidR="0069466A" w:rsidRPr="001264A0" w:rsidRDefault="0069466A" w:rsidP="00F432D4">
            <w:pPr>
              <w:pStyle w:val="aa"/>
              <w:jc w:val="both"/>
              <w:rPr>
                <w:rFonts w:ascii="Times New Roman" w:hAnsi="Times New Roman" w:cs="Times New Roman"/>
                <w:sz w:val="20"/>
                <w:szCs w:val="20"/>
              </w:rPr>
            </w:pPr>
            <w:r w:rsidRPr="001264A0">
              <w:rPr>
                <w:rFonts w:ascii="Times New Roman" w:hAnsi="Times New Roman" w:cs="Times New Roman"/>
                <w:sz w:val="20"/>
                <w:szCs w:val="20"/>
              </w:rPr>
              <w:t>•</w:t>
            </w:r>
            <w:r w:rsidRPr="001264A0">
              <w:rPr>
                <w:rFonts w:ascii="Times New Roman" w:hAnsi="Times New Roman" w:cs="Times New Roman"/>
                <w:sz w:val="20"/>
                <w:szCs w:val="20"/>
              </w:rPr>
              <w:tab/>
              <w:t xml:space="preserve">Полы жилых помещений – </w:t>
            </w:r>
            <w:proofErr w:type="spellStart"/>
            <w:r w:rsidRPr="001264A0">
              <w:rPr>
                <w:rFonts w:ascii="Times New Roman" w:hAnsi="Times New Roman" w:cs="Times New Roman"/>
                <w:sz w:val="20"/>
                <w:szCs w:val="20"/>
              </w:rPr>
              <w:t>фиброцементная</w:t>
            </w:r>
            <w:proofErr w:type="spellEnd"/>
            <w:r w:rsidRPr="001264A0">
              <w:rPr>
                <w:rFonts w:ascii="Times New Roman" w:hAnsi="Times New Roman" w:cs="Times New Roman"/>
                <w:sz w:val="20"/>
                <w:szCs w:val="20"/>
              </w:rPr>
              <w:t xml:space="preserve"> стяжка, толщиной 70 мм,  по звукоизоляционному покрытию «</w:t>
            </w:r>
            <w:proofErr w:type="spellStart"/>
            <w:r w:rsidRPr="001264A0">
              <w:rPr>
                <w:rFonts w:ascii="Times New Roman" w:hAnsi="Times New Roman" w:cs="Times New Roman"/>
                <w:sz w:val="20"/>
                <w:szCs w:val="20"/>
              </w:rPr>
              <w:t>Пенотерм</w:t>
            </w:r>
            <w:proofErr w:type="spellEnd"/>
            <w:r w:rsidRPr="001264A0">
              <w:rPr>
                <w:rFonts w:ascii="Times New Roman" w:hAnsi="Times New Roman" w:cs="Times New Roman"/>
                <w:sz w:val="20"/>
                <w:szCs w:val="20"/>
              </w:rPr>
              <w:t>», толщиной 8 мм;</w:t>
            </w:r>
          </w:p>
          <w:p w:rsidR="003B55E9" w:rsidRPr="001264A0" w:rsidRDefault="0069466A" w:rsidP="00F432D4">
            <w:pPr>
              <w:pStyle w:val="aa"/>
              <w:jc w:val="both"/>
              <w:rPr>
                <w:rFonts w:ascii="Times New Roman" w:hAnsi="Times New Roman" w:cs="Times New Roman"/>
                <w:sz w:val="20"/>
                <w:szCs w:val="20"/>
                <w:highlight w:val="yellow"/>
              </w:rPr>
            </w:pPr>
            <w:r w:rsidRPr="001264A0">
              <w:rPr>
                <w:rFonts w:ascii="Times New Roman" w:hAnsi="Times New Roman" w:cs="Times New Roman"/>
                <w:sz w:val="20"/>
                <w:szCs w:val="20"/>
              </w:rPr>
              <w:t>•</w:t>
            </w:r>
            <w:r w:rsidRPr="001264A0">
              <w:rPr>
                <w:rFonts w:ascii="Times New Roman" w:hAnsi="Times New Roman" w:cs="Times New Roman"/>
                <w:sz w:val="20"/>
                <w:szCs w:val="20"/>
              </w:rPr>
              <w:tab/>
              <w:t xml:space="preserve">Полы санитарных узлов - </w:t>
            </w:r>
            <w:proofErr w:type="spellStart"/>
            <w:r w:rsidRPr="001264A0">
              <w:rPr>
                <w:rFonts w:ascii="Times New Roman" w:hAnsi="Times New Roman" w:cs="Times New Roman"/>
                <w:sz w:val="20"/>
                <w:szCs w:val="20"/>
              </w:rPr>
              <w:t>фиброцементная</w:t>
            </w:r>
            <w:proofErr w:type="spellEnd"/>
            <w:r w:rsidRPr="001264A0">
              <w:rPr>
                <w:rFonts w:ascii="Times New Roman" w:hAnsi="Times New Roman" w:cs="Times New Roman"/>
                <w:sz w:val="20"/>
                <w:szCs w:val="20"/>
              </w:rPr>
              <w:t xml:space="preserve"> стяжка, толщиной 60 мм по гидроизоляционному покрытию «</w:t>
            </w:r>
            <w:proofErr w:type="spellStart"/>
            <w:r w:rsidRPr="001264A0">
              <w:rPr>
                <w:rFonts w:ascii="Times New Roman" w:hAnsi="Times New Roman" w:cs="Times New Roman"/>
                <w:sz w:val="20"/>
                <w:szCs w:val="20"/>
              </w:rPr>
              <w:t>Изол</w:t>
            </w:r>
            <w:proofErr w:type="spellEnd"/>
            <w:r w:rsidRPr="001264A0">
              <w:rPr>
                <w:rFonts w:ascii="Times New Roman" w:hAnsi="Times New Roman" w:cs="Times New Roman"/>
                <w:sz w:val="20"/>
                <w:szCs w:val="20"/>
              </w:rPr>
              <w:t>», на прослойке из быстротвердеющей мастики.</w:t>
            </w:r>
            <w:r w:rsidR="00ED4E83" w:rsidRPr="001264A0">
              <w:rPr>
                <w:rFonts w:ascii="Times New Roman" w:hAnsi="Times New Roman" w:cs="Times New Roman"/>
                <w:sz w:val="20"/>
                <w:szCs w:val="20"/>
              </w:rPr>
              <w:t xml:space="preserve"> Ограждения балконов и лоджий жилых квартир кирпичные, высотой 800 мм (добор до нормативно требуемой высоты 1200 мм решается за счет глухой </w:t>
            </w:r>
            <w:proofErr w:type="spellStart"/>
            <w:r w:rsidR="00ED4E83" w:rsidRPr="001264A0">
              <w:rPr>
                <w:rFonts w:ascii="Times New Roman" w:hAnsi="Times New Roman" w:cs="Times New Roman"/>
                <w:sz w:val="20"/>
                <w:szCs w:val="20"/>
              </w:rPr>
              <w:t>неоткрывающейся</w:t>
            </w:r>
            <w:proofErr w:type="spellEnd"/>
            <w:r w:rsidR="00ED4E83" w:rsidRPr="001264A0">
              <w:rPr>
                <w:rFonts w:ascii="Times New Roman" w:hAnsi="Times New Roman" w:cs="Times New Roman"/>
                <w:sz w:val="20"/>
                <w:szCs w:val="20"/>
              </w:rPr>
              <w:t xml:space="preserve"> секции h=400 мм в устраиваемых остеклениях). Ограждения на входах в здание металлические, окрашенные порошковым способом.</w:t>
            </w:r>
          </w:p>
        </w:tc>
      </w:tr>
      <w:tr w:rsidR="00DF741D" w:rsidRPr="001264A0">
        <w:tc>
          <w:tcPr>
            <w:tcW w:w="5070" w:type="dxa"/>
          </w:tcPr>
          <w:p w:rsidR="00DF741D" w:rsidRPr="001264A0" w:rsidRDefault="00B60008" w:rsidP="00F432D4">
            <w:pPr>
              <w:spacing w:after="0" w:line="240" w:lineRule="auto"/>
              <w:jc w:val="both"/>
              <w:rPr>
                <w:rFonts w:ascii="Times New Roman" w:hAnsi="Times New Roman" w:cs="Times New Roman"/>
                <w:sz w:val="20"/>
                <w:szCs w:val="20"/>
                <w:highlight w:val="yellow"/>
              </w:rPr>
            </w:pPr>
            <w:r w:rsidRPr="001264A0">
              <w:rPr>
                <w:rFonts w:ascii="Times New Roman" w:hAnsi="Times New Roman" w:cs="Times New Roman"/>
                <w:sz w:val="20"/>
                <w:szCs w:val="20"/>
              </w:rPr>
              <w:t>6. Функциональное назначение</w:t>
            </w:r>
            <w:r w:rsidR="00DF741D" w:rsidRPr="001264A0">
              <w:rPr>
                <w:rFonts w:ascii="Times New Roman" w:hAnsi="Times New Roman" w:cs="Times New Roman"/>
                <w:sz w:val="20"/>
                <w:szCs w:val="20"/>
              </w:rPr>
              <w:t xml:space="preserve"> нежилых помещений в многоквартирном доме, не входящих в состав общего имущества в многоквартирном доме</w:t>
            </w:r>
            <w:r w:rsidR="000A2DB7" w:rsidRPr="001264A0">
              <w:rPr>
                <w:rFonts w:ascii="Times New Roman" w:hAnsi="Times New Roman" w:cs="Times New Roman"/>
                <w:sz w:val="20"/>
                <w:szCs w:val="20"/>
              </w:rPr>
              <w:t>, если строящимся (создаваемым) объектом недвижимости является многоквартирный дом</w:t>
            </w:r>
          </w:p>
        </w:tc>
        <w:tc>
          <w:tcPr>
            <w:tcW w:w="5528" w:type="dxa"/>
          </w:tcPr>
          <w:p w:rsidR="00A734A7" w:rsidRPr="001264A0" w:rsidRDefault="00DE0381" w:rsidP="00F432D4">
            <w:pPr>
              <w:spacing w:after="0" w:line="240" w:lineRule="auto"/>
              <w:jc w:val="both"/>
              <w:rPr>
                <w:rFonts w:ascii="Times New Roman" w:hAnsi="Times New Roman" w:cs="Times New Roman"/>
                <w:sz w:val="20"/>
                <w:szCs w:val="20"/>
              </w:rPr>
            </w:pPr>
            <w:proofErr w:type="gramStart"/>
            <w:r w:rsidRPr="001264A0">
              <w:rPr>
                <w:rFonts w:ascii="Times New Roman" w:hAnsi="Times New Roman" w:cs="Times New Roman"/>
                <w:sz w:val="20"/>
                <w:szCs w:val="20"/>
              </w:rPr>
              <w:t xml:space="preserve">На первом этаже расположены помещения общественного назначения общей площадью </w:t>
            </w:r>
            <w:r w:rsidR="00C047D9" w:rsidRPr="001264A0">
              <w:rPr>
                <w:rFonts w:ascii="Times New Roman" w:hAnsi="Times New Roman" w:cs="Times New Roman"/>
                <w:sz w:val="20"/>
                <w:szCs w:val="20"/>
              </w:rPr>
              <w:t>803,26</w:t>
            </w:r>
            <w:r w:rsidR="00523C91" w:rsidRPr="001264A0">
              <w:rPr>
                <w:rFonts w:ascii="Times New Roman" w:hAnsi="Times New Roman" w:cs="Times New Roman"/>
                <w:sz w:val="20"/>
                <w:szCs w:val="20"/>
              </w:rPr>
              <w:t xml:space="preserve"> </w:t>
            </w:r>
            <w:r w:rsidRPr="001264A0">
              <w:rPr>
                <w:rFonts w:ascii="Times New Roman" w:hAnsi="Times New Roman" w:cs="Times New Roman"/>
                <w:sz w:val="20"/>
                <w:szCs w:val="20"/>
              </w:rPr>
              <w:t xml:space="preserve"> </w:t>
            </w:r>
            <w:proofErr w:type="spellStart"/>
            <w:r w:rsidRPr="001264A0">
              <w:rPr>
                <w:rFonts w:ascii="Times New Roman" w:hAnsi="Times New Roman" w:cs="Times New Roman"/>
                <w:sz w:val="20"/>
                <w:szCs w:val="20"/>
              </w:rPr>
              <w:t>кв.м</w:t>
            </w:r>
            <w:proofErr w:type="spellEnd"/>
            <w:r w:rsidRPr="001264A0">
              <w:rPr>
                <w:rFonts w:ascii="Times New Roman" w:hAnsi="Times New Roman" w:cs="Times New Roman"/>
                <w:sz w:val="20"/>
                <w:szCs w:val="20"/>
              </w:rPr>
              <w:t>.</w:t>
            </w:r>
            <w:r w:rsidR="00523C91" w:rsidRPr="001264A0">
              <w:rPr>
                <w:rFonts w:ascii="Times New Roman" w:hAnsi="Times New Roman" w:cs="Times New Roman"/>
                <w:sz w:val="20"/>
                <w:szCs w:val="20"/>
              </w:rPr>
              <w:t xml:space="preserve"> </w:t>
            </w:r>
            <w:r w:rsidR="00A734A7" w:rsidRPr="001264A0">
              <w:rPr>
                <w:rFonts w:ascii="Times New Roman" w:hAnsi="Times New Roman" w:cs="Times New Roman"/>
                <w:sz w:val="20"/>
                <w:szCs w:val="20"/>
                <w:lang w:eastAsia="ru-RU"/>
              </w:rPr>
              <w:t xml:space="preserve">Наружные  стены  административной  части  здания  (1 этаж): облицовка  гранитным  камнем  по  наружной  версте  кладки  из  керамического  полнотелого кирпича -  кирпич    толщиной  </w:t>
            </w:r>
            <w:smartTag w:uri="urn:schemas-microsoft-com:office:smarttags" w:element="metricconverter">
              <w:smartTagPr>
                <w:attr w:name="ProductID" w:val="120 мм"/>
              </w:smartTagPr>
              <w:r w:rsidR="00A734A7" w:rsidRPr="001264A0">
                <w:rPr>
                  <w:rFonts w:ascii="Times New Roman" w:hAnsi="Times New Roman" w:cs="Times New Roman"/>
                  <w:sz w:val="20"/>
                  <w:szCs w:val="20"/>
                  <w:lang w:eastAsia="ru-RU"/>
                </w:rPr>
                <w:t>120 мм</w:t>
              </w:r>
            </w:smartTag>
            <w:r w:rsidR="00A734A7" w:rsidRPr="001264A0">
              <w:rPr>
                <w:rFonts w:ascii="Times New Roman" w:hAnsi="Times New Roman" w:cs="Times New Roman"/>
                <w:sz w:val="20"/>
                <w:szCs w:val="20"/>
                <w:lang w:eastAsia="ru-RU"/>
              </w:rPr>
              <w:t>,   утеплитель  н</w:t>
            </w:r>
            <w:r w:rsidR="0011489C" w:rsidRPr="001264A0">
              <w:rPr>
                <w:rFonts w:ascii="Times New Roman" w:hAnsi="Times New Roman" w:cs="Times New Roman"/>
                <w:sz w:val="20"/>
                <w:szCs w:val="20"/>
                <w:lang w:eastAsia="ru-RU"/>
              </w:rPr>
              <w:t>а  основе  базальтового волокна</w:t>
            </w:r>
            <w:r w:rsidR="00A734A7" w:rsidRPr="001264A0">
              <w:rPr>
                <w:rFonts w:ascii="Times New Roman" w:hAnsi="Times New Roman" w:cs="Times New Roman"/>
                <w:sz w:val="20"/>
                <w:szCs w:val="20"/>
                <w:lang w:eastAsia="ru-RU"/>
              </w:rPr>
              <w:t xml:space="preserve">,  кирпичная  кладка  из  керамического  полнотелого  кирпича на растворе М100, толщиной  </w:t>
            </w:r>
            <w:smartTag w:uri="urn:schemas-microsoft-com:office:smarttags" w:element="metricconverter">
              <w:smartTagPr>
                <w:attr w:name="ProductID" w:val="250 мм"/>
              </w:smartTagPr>
              <w:r w:rsidR="00A734A7" w:rsidRPr="001264A0">
                <w:rPr>
                  <w:rFonts w:ascii="Times New Roman" w:hAnsi="Times New Roman" w:cs="Times New Roman"/>
                  <w:sz w:val="20"/>
                  <w:szCs w:val="20"/>
                  <w:lang w:eastAsia="ru-RU"/>
                </w:rPr>
                <w:t>250 мм</w:t>
              </w:r>
            </w:smartTag>
            <w:r w:rsidR="00A734A7" w:rsidRPr="001264A0">
              <w:rPr>
                <w:rFonts w:ascii="Times New Roman" w:hAnsi="Times New Roman" w:cs="Times New Roman"/>
                <w:sz w:val="20"/>
                <w:szCs w:val="20"/>
                <w:lang w:eastAsia="ru-RU"/>
              </w:rPr>
              <w:t xml:space="preserve">. </w:t>
            </w:r>
            <w:proofErr w:type="gramEnd"/>
          </w:p>
          <w:p w:rsidR="00693A87" w:rsidRPr="001264A0" w:rsidRDefault="00106783" w:rsidP="00F432D4">
            <w:pPr>
              <w:pStyle w:val="aa"/>
              <w:jc w:val="both"/>
              <w:rPr>
                <w:rFonts w:ascii="Times New Roman" w:hAnsi="Times New Roman" w:cs="Times New Roman"/>
                <w:sz w:val="20"/>
                <w:szCs w:val="20"/>
                <w:highlight w:val="yellow"/>
                <w:lang w:eastAsia="ru-RU"/>
              </w:rPr>
            </w:pPr>
            <w:r w:rsidRPr="001264A0">
              <w:rPr>
                <w:rFonts w:ascii="Times New Roman" w:hAnsi="Times New Roman" w:cs="Times New Roman"/>
                <w:sz w:val="20"/>
                <w:szCs w:val="20"/>
                <w:lang w:eastAsia="ru-RU"/>
              </w:rPr>
              <w:t>Наружные  стены  подвала  и  цокольной  части – мон</w:t>
            </w:r>
            <w:r w:rsidR="0011489C" w:rsidRPr="001264A0">
              <w:rPr>
                <w:rFonts w:ascii="Times New Roman" w:hAnsi="Times New Roman" w:cs="Times New Roman"/>
                <w:sz w:val="20"/>
                <w:szCs w:val="20"/>
                <w:lang w:eastAsia="ru-RU"/>
              </w:rPr>
              <w:t>олитный  железобетон, толщиной 3</w:t>
            </w:r>
            <w:r w:rsidRPr="001264A0">
              <w:rPr>
                <w:rFonts w:ascii="Times New Roman" w:hAnsi="Times New Roman" w:cs="Times New Roman"/>
                <w:sz w:val="20"/>
                <w:szCs w:val="20"/>
                <w:lang w:eastAsia="ru-RU"/>
              </w:rPr>
              <w:t xml:space="preserve">00 мм  с  утеплителем  из  </w:t>
            </w:r>
            <w:proofErr w:type="spellStart"/>
            <w:r w:rsidRPr="001264A0">
              <w:rPr>
                <w:rFonts w:ascii="Times New Roman" w:hAnsi="Times New Roman" w:cs="Times New Roman"/>
                <w:sz w:val="20"/>
                <w:szCs w:val="20"/>
                <w:lang w:eastAsia="ru-RU"/>
              </w:rPr>
              <w:t>экструдированного</w:t>
            </w:r>
            <w:proofErr w:type="spellEnd"/>
            <w:r w:rsidRPr="001264A0">
              <w:rPr>
                <w:rFonts w:ascii="Times New Roman" w:hAnsi="Times New Roman" w:cs="Times New Roman"/>
                <w:sz w:val="20"/>
                <w:szCs w:val="20"/>
                <w:lang w:eastAsia="ru-RU"/>
              </w:rPr>
              <w:t xml:space="preserve">  </w:t>
            </w:r>
            <w:proofErr w:type="spellStart"/>
            <w:r w:rsidRPr="001264A0">
              <w:rPr>
                <w:rFonts w:ascii="Times New Roman" w:hAnsi="Times New Roman" w:cs="Times New Roman"/>
                <w:sz w:val="20"/>
                <w:szCs w:val="20"/>
                <w:lang w:eastAsia="ru-RU"/>
              </w:rPr>
              <w:t>пенополистерола</w:t>
            </w:r>
            <w:proofErr w:type="spellEnd"/>
            <w:r w:rsidRPr="001264A0">
              <w:rPr>
                <w:rFonts w:ascii="Times New Roman" w:hAnsi="Times New Roman" w:cs="Times New Roman"/>
                <w:sz w:val="20"/>
                <w:szCs w:val="20"/>
                <w:lang w:eastAsia="ru-RU"/>
              </w:rPr>
              <w:t xml:space="preserve">  «</w:t>
            </w:r>
            <w:proofErr w:type="spellStart"/>
            <w:r w:rsidRPr="001264A0">
              <w:rPr>
                <w:rFonts w:ascii="Times New Roman" w:hAnsi="Times New Roman" w:cs="Times New Roman"/>
                <w:sz w:val="20"/>
                <w:szCs w:val="20"/>
                <w:lang w:eastAsia="ru-RU"/>
              </w:rPr>
              <w:t>Пеноплэкс</w:t>
            </w:r>
            <w:proofErr w:type="spellEnd"/>
            <w:r w:rsidRPr="001264A0">
              <w:rPr>
                <w:rFonts w:ascii="Times New Roman" w:hAnsi="Times New Roman" w:cs="Times New Roman"/>
                <w:sz w:val="20"/>
                <w:szCs w:val="20"/>
                <w:lang w:eastAsia="ru-RU"/>
              </w:rPr>
              <w:t>», толщиной  50 мм,  на  глубину  2 м  от уровня земли, с обработкой проникающей гидроизоляцией «</w:t>
            </w:r>
            <w:proofErr w:type="spellStart"/>
            <w:r w:rsidRPr="001264A0">
              <w:rPr>
                <w:rFonts w:ascii="Times New Roman" w:hAnsi="Times New Roman" w:cs="Times New Roman"/>
                <w:sz w:val="20"/>
                <w:szCs w:val="20"/>
                <w:lang w:eastAsia="ru-RU"/>
              </w:rPr>
              <w:t>Пенетрон</w:t>
            </w:r>
            <w:proofErr w:type="spellEnd"/>
            <w:r w:rsidRPr="001264A0">
              <w:rPr>
                <w:rFonts w:ascii="Times New Roman" w:hAnsi="Times New Roman" w:cs="Times New Roman"/>
                <w:sz w:val="20"/>
                <w:szCs w:val="20"/>
                <w:lang w:eastAsia="ru-RU"/>
              </w:rPr>
              <w:t xml:space="preserve">». </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7</w:t>
            </w:r>
            <w:r w:rsidR="00B60008" w:rsidRPr="001264A0">
              <w:rPr>
                <w:rFonts w:ascii="Times New Roman" w:hAnsi="Times New Roman" w:cs="Times New Roman"/>
                <w:sz w:val="20"/>
                <w:szCs w:val="20"/>
              </w:rPr>
              <w:t>. Состав</w:t>
            </w:r>
            <w:r w:rsidRPr="001264A0">
              <w:rPr>
                <w:rFonts w:ascii="Times New Roman" w:hAnsi="Times New Roman" w:cs="Times New Roman"/>
                <w:sz w:val="20"/>
                <w:szCs w:val="20"/>
              </w:rPr>
              <w:t xml:space="preserve"> общего имущества в многоквартирном доме или (и) ином объекте недвижимости, которое находиться в общей долевой собственности</w:t>
            </w:r>
            <w:r w:rsidR="00B60008" w:rsidRPr="001264A0">
              <w:rPr>
                <w:rFonts w:ascii="Times New Roman" w:hAnsi="Times New Roman" w:cs="Times New Roman"/>
                <w:sz w:val="20"/>
                <w:szCs w:val="20"/>
              </w:rPr>
              <w:t xml:space="preserve"> участников долевого строительства </w:t>
            </w:r>
            <w:r w:rsidRPr="001264A0">
              <w:rPr>
                <w:rFonts w:ascii="Times New Roman" w:hAnsi="Times New Roman" w:cs="Times New Roman"/>
                <w:sz w:val="20"/>
                <w:szCs w:val="20"/>
              </w:rPr>
              <w:t>по</w:t>
            </w:r>
            <w:r w:rsidR="00EE0B96" w:rsidRPr="001264A0">
              <w:rPr>
                <w:rFonts w:ascii="Times New Roman" w:hAnsi="Times New Roman" w:cs="Times New Roman"/>
                <w:sz w:val="20"/>
                <w:szCs w:val="20"/>
              </w:rPr>
              <w:t>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DF741D" w:rsidRPr="001264A0" w:rsidRDefault="00DF741D" w:rsidP="00F432D4">
            <w:pPr>
              <w:spacing w:after="0" w:line="240" w:lineRule="auto"/>
              <w:jc w:val="both"/>
              <w:rPr>
                <w:rFonts w:ascii="Times New Roman" w:hAnsi="Times New Roman" w:cs="Times New Roman"/>
                <w:color w:val="FF0000"/>
                <w:sz w:val="20"/>
                <w:szCs w:val="20"/>
                <w:highlight w:val="yellow"/>
              </w:rPr>
            </w:pPr>
          </w:p>
          <w:p w:rsidR="00DF741D" w:rsidRPr="001264A0" w:rsidRDefault="00DF741D" w:rsidP="00F432D4">
            <w:pPr>
              <w:spacing w:after="0" w:line="240" w:lineRule="auto"/>
              <w:jc w:val="both"/>
              <w:rPr>
                <w:rFonts w:ascii="Times New Roman" w:hAnsi="Times New Roman" w:cs="Times New Roman"/>
                <w:b/>
                <w:bCs/>
                <w:color w:val="FF0000"/>
                <w:sz w:val="20"/>
                <w:szCs w:val="20"/>
                <w:highlight w:val="yellow"/>
              </w:rPr>
            </w:pPr>
          </w:p>
        </w:tc>
        <w:tc>
          <w:tcPr>
            <w:tcW w:w="5528"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Состав общего имущества:</w:t>
            </w:r>
          </w:p>
          <w:p w:rsidR="00DF741D" w:rsidRPr="001264A0" w:rsidRDefault="009C239F"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ИТП</w:t>
            </w:r>
            <w:r w:rsidR="007D2AF9" w:rsidRPr="001264A0">
              <w:rPr>
                <w:rFonts w:ascii="Times New Roman" w:hAnsi="Times New Roman" w:cs="Times New Roman"/>
                <w:sz w:val="20"/>
                <w:szCs w:val="20"/>
              </w:rPr>
              <w:t xml:space="preserve">, </w:t>
            </w:r>
            <w:r w:rsidR="00E349A0" w:rsidRPr="001264A0">
              <w:rPr>
                <w:rFonts w:ascii="Times New Roman" w:hAnsi="Times New Roman" w:cs="Times New Roman"/>
                <w:sz w:val="20"/>
                <w:szCs w:val="20"/>
              </w:rPr>
              <w:t xml:space="preserve">холл, помещение охраны, </w:t>
            </w:r>
            <w:proofErr w:type="spellStart"/>
            <w:r w:rsidR="00E349A0" w:rsidRPr="001264A0">
              <w:rPr>
                <w:rFonts w:ascii="Times New Roman" w:hAnsi="Times New Roman" w:cs="Times New Roman"/>
                <w:sz w:val="20"/>
                <w:szCs w:val="20"/>
              </w:rPr>
              <w:t>мусорокамера</w:t>
            </w:r>
            <w:proofErr w:type="spellEnd"/>
            <w:r w:rsidR="00E349A0" w:rsidRPr="001264A0">
              <w:rPr>
                <w:rFonts w:ascii="Times New Roman" w:hAnsi="Times New Roman" w:cs="Times New Roman"/>
                <w:sz w:val="20"/>
                <w:szCs w:val="20"/>
              </w:rPr>
              <w:t xml:space="preserve">, мусоропровод, </w:t>
            </w:r>
            <w:r w:rsidR="00140E38" w:rsidRPr="001264A0">
              <w:rPr>
                <w:rFonts w:ascii="Times New Roman" w:hAnsi="Times New Roman" w:cs="Times New Roman"/>
                <w:sz w:val="20"/>
                <w:szCs w:val="20"/>
              </w:rPr>
              <w:t>машинные помещения лифтов</w:t>
            </w:r>
            <w:r w:rsidR="00BC2FBA" w:rsidRPr="001264A0">
              <w:rPr>
                <w:rFonts w:ascii="Times New Roman" w:hAnsi="Times New Roman" w:cs="Times New Roman"/>
                <w:sz w:val="20"/>
                <w:szCs w:val="20"/>
              </w:rPr>
              <w:t xml:space="preserve">, </w:t>
            </w:r>
            <w:proofErr w:type="spellStart"/>
            <w:r w:rsidR="00E06951" w:rsidRPr="001264A0">
              <w:rPr>
                <w:rFonts w:ascii="Times New Roman" w:hAnsi="Times New Roman" w:cs="Times New Roman"/>
                <w:sz w:val="20"/>
                <w:szCs w:val="20"/>
              </w:rPr>
              <w:t>венткамеры</w:t>
            </w:r>
            <w:proofErr w:type="spellEnd"/>
            <w:r w:rsidR="00E06951" w:rsidRPr="001264A0">
              <w:rPr>
                <w:rFonts w:ascii="Times New Roman" w:hAnsi="Times New Roman" w:cs="Times New Roman"/>
                <w:sz w:val="20"/>
                <w:szCs w:val="20"/>
              </w:rPr>
              <w:t xml:space="preserve">, балкон незадымляемой лестницы, квартирные холлы, </w:t>
            </w:r>
            <w:r w:rsidR="00DF741D" w:rsidRPr="001264A0">
              <w:rPr>
                <w:rFonts w:ascii="Times New Roman" w:hAnsi="Times New Roman" w:cs="Times New Roman"/>
                <w:sz w:val="20"/>
                <w:szCs w:val="20"/>
              </w:rPr>
              <w:t xml:space="preserve">лестничные клетки, </w:t>
            </w:r>
            <w:r w:rsidR="00133443" w:rsidRPr="001264A0">
              <w:rPr>
                <w:rFonts w:ascii="Times New Roman" w:hAnsi="Times New Roman" w:cs="Times New Roman"/>
                <w:sz w:val="20"/>
                <w:szCs w:val="20"/>
              </w:rPr>
              <w:t>незадымляемая лестничная клетка</w:t>
            </w:r>
            <w:r w:rsidR="00DF741D" w:rsidRPr="001264A0">
              <w:rPr>
                <w:rFonts w:ascii="Times New Roman" w:hAnsi="Times New Roman" w:cs="Times New Roman"/>
                <w:sz w:val="20"/>
                <w:szCs w:val="20"/>
              </w:rPr>
              <w:t>,</w:t>
            </w:r>
            <w:r w:rsidR="000A2DB7" w:rsidRPr="001264A0">
              <w:rPr>
                <w:rFonts w:ascii="Times New Roman" w:hAnsi="Times New Roman" w:cs="Times New Roman"/>
                <w:color w:val="FF0000"/>
                <w:sz w:val="20"/>
                <w:szCs w:val="20"/>
              </w:rPr>
              <w:t xml:space="preserve"> </w:t>
            </w:r>
            <w:r w:rsidR="006C3391" w:rsidRPr="001264A0">
              <w:rPr>
                <w:rFonts w:ascii="Times New Roman" w:hAnsi="Times New Roman" w:cs="Times New Roman"/>
                <w:sz w:val="20"/>
                <w:szCs w:val="20"/>
              </w:rPr>
              <w:t>лифтовые холлы</w:t>
            </w:r>
            <w:r w:rsidR="00133443" w:rsidRPr="001264A0">
              <w:rPr>
                <w:rFonts w:ascii="Times New Roman" w:hAnsi="Times New Roman" w:cs="Times New Roman"/>
                <w:sz w:val="20"/>
                <w:szCs w:val="20"/>
              </w:rPr>
              <w:t>,</w:t>
            </w:r>
            <w:r w:rsidR="00E06951" w:rsidRPr="001264A0">
              <w:rPr>
                <w:rFonts w:ascii="Times New Roman" w:hAnsi="Times New Roman" w:cs="Times New Roman"/>
                <w:sz w:val="20"/>
                <w:szCs w:val="20"/>
              </w:rPr>
              <w:t xml:space="preserve"> технические помещения,</w:t>
            </w:r>
            <w:r w:rsidR="00133443" w:rsidRPr="001264A0">
              <w:rPr>
                <w:rFonts w:ascii="Times New Roman" w:hAnsi="Times New Roman" w:cs="Times New Roman"/>
                <w:sz w:val="20"/>
                <w:szCs w:val="20"/>
              </w:rPr>
              <w:t xml:space="preserve"> </w:t>
            </w:r>
            <w:r w:rsidR="00DF741D" w:rsidRPr="001264A0">
              <w:rPr>
                <w:rFonts w:ascii="Times New Roman" w:hAnsi="Times New Roman" w:cs="Times New Roman"/>
                <w:sz w:val="20"/>
                <w:szCs w:val="20"/>
              </w:rPr>
              <w:t>лифты, лифтовое оборудов</w:t>
            </w:r>
            <w:r w:rsidR="00F13106" w:rsidRPr="001264A0">
              <w:rPr>
                <w:rFonts w:ascii="Times New Roman" w:hAnsi="Times New Roman" w:cs="Times New Roman"/>
                <w:sz w:val="20"/>
                <w:szCs w:val="20"/>
              </w:rPr>
              <w:t>ание</w:t>
            </w:r>
            <w:r w:rsidR="00DF741D" w:rsidRPr="001264A0">
              <w:rPr>
                <w:rFonts w:ascii="Times New Roman" w:hAnsi="Times New Roman" w:cs="Times New Roman"/>
                <w:color w:val="FF0000"/>
                <w:sz w:val="20"/>
                <w:szCs w:val="20"/>
              </w:rPr>
              <w:t xml:space="preserve">, </w:t>
            </w:r>
            <w:r w:rsidR="00DF741D" w:rsidRPr="001264A0">
              <w:rPr>
                <w:rFonts w:ascii="Times New Roman" w:hAnsi="Times New Roman" w:cs="Times New Roman"/>
                <w:sz w:val="20"/>
                <w:szCs w:val="20"/>
              </w:rPr>
              <w:t>тамбуры,</w:t>
            </w:r>
            <w:r w:rsidR="00634B21" w:rsidRPr="001264A0">
              <w:rPr>
                <w:rFonts w:ascii="Times New Roman" w:hAnsi="Times New Roman" w:cs="Times New Roman"/>
                <w:sz w:val="20"/>
                <w:szCs w:val="20"/>
              </w:rPr>
              <w:t xml:space="preserve"> </w:t>
            </w:r>
            <w:r w:rsidR="00FC03EF" w:rsidRPr="001264A0">
              <w:rPr>
                <w:rFonts w:ascii="Times New Roman" w:hAnsi="Times New Roman" w:cs="Times New Roman"/>
                <w:sz w:val="20"/>
                <w:szCs w:val="20"/>
              </w:rPr>
              <w:t>технический этаж</w:t>
            </w:r>
            <w:r w:rsidR="00256A9E" w:rsidRPr="001264A0">
              <w:rPr>
                <w:rFonts w:ascii="Times New Roman" w:hAnsi="Times New Roman" w:cs="Times New Roman"/>
                <w:sz w:val="20"/>
                <w:szCs w:val="20"/>
              </w:rPr>
              <w:t>,</w:t>
            </w:r>
            <w:r w:rsidR="00982299" w:rsidRPr="001264A0">
              <w:rPr>
                <w:rFonts w:ascii="Times New Roman" w:hAnsi="Times New Roman" w:cs="Times New Roman"/>
                <w:sz w:val="20"/>
                <w:szCs w:val="20"/>
              </w:rPr>
              <w:t xml:space="preserve"> </w:t>
            </w:r>
            <w:proofErr w:type="spellStart"/>
            <w:r w:rsidR="00982299" w:rsidRPr="001264A0">
              <w:rPr>
                <w:rFonts w:ascii="Times New Roman" w:hAnsi="Times New Roman" w:cs="Times New Roman"/>
                <w:sz w:val="20"/>
                <w:szCs w:val="20"/>
              </w:rPr>
              <w:t>электрощитов</w:t>
            </w:r>
            <w:r w:rsidRPr="001264A0">
              <w:rPr>
                <w:rFonts w:ascii="Times New Roman" w:hAnsi="Times New Roman" w:cs="Times New Roman"/>
                <w:sz w:val="20"/>
                <w:szCs w:val="20"/>
              </w:rPr>
              <w:t>ая</w:t>
            </w:r>
            <w:proofErr w:type="spellEnd"/>
            <w:r w:rsidR="00ED7EC8" w:rsidRPr="001264A0">
              <w:rPr>
                <w:rFonts w:ascii="Times New Roman" w:hAnsi="Times New Roman" w:cs="Times New Roman"/>
                <w:sz w:val="20"/>
                <w:szCs w:val="20"/>
              </w:rPr>
              <w:t>, кровля</w:t>
            </w:r>
            <w:r w:rsidR="00634B21" w:rsidRPr="001264A0">
              <w:rPr>
                <w:rFonts w:ascii="Times New Roman" w:hAnsi="Times New Roman" w:cs="Times New Roman"/>
                <w:sz w:val="20"/>
                <w:szCs w:val="20"/>
              </w:rPr>
              <w:t xml:space="preserve">, </w:t>
            </w:r>
            <w:r w:rsidR="00DF741D" w:rsidRPr="001264A0">
              <w:rPr>
                <w:rFonts w:ascii="Times New Roman" w:hAnsi="Times New Roman" w:cs="Times New Roman"/>
                <w:sz w:val="20"/>
                <w:szCs w:val="20"/>
              </w:rPr>
              <w:t>ограждающие и несущие конструкции дома, механическое, электрическое, санит</w:t>
            </w:r>
            <w:r w:rsidR="00B016FB" w:rsidRPr="001264A0">
              <w:rPr>
                <w:rFonts w:ascii="Times New Roman" w:hAnsi="Times New Roman" w:cs="Times New Roman"/>
                <w:sz w:val="20"/>
                <w:szCs w:val="20"/>
              </w:rPr>
              <w:t>ар</w:t>
            </w:r>
            <w:r w:rsidR="00DF741D" w:rsidRPr="001264A0">
              <w:rPr>
                <w:rFonts w:ascii="Times New Roman" w:hAnsi="Times New Roman" w:cs="Times New Roman"/>
                <w:sz w:val="20"/>
                <w:szCs w:val="20"/>
              </w:rPr>
              <w:t xml:space="preserve">но-техническое и иное </w:t>
            </w:r>
            <w:proofErr w:type="gramStart"/>
            <w:r w:rsidR="00DF741D" w:rsidRPr="001264A0">
              <w:rPr>
                <w:rFonts w:ascii="Times New Roman" w:hAnsi="Times New Roman" w:cs="Times New Roman"/>
                <w:sz w:val="20"/>
                <w:szCs w:val="20"/>
              </w:rPr>
              <w:t>оборудование</w:t>
            </w:r>
            <w:proofErr w:type="gramEnd"/>
            <w:r w:rsidR="00DF741D" w:rsidRPr="001264A0">
              <w:rPr>
                <w:rFonts w:ascii="Times New Roman" w:hAnsi="Times New Roman" w:cs="Times New Roman"/>
                <w:sz w:val="20"/>
                <w:szCs w:val="20"/>
              </w:rPr>
              <w:t xml:space="preserve"> находящееся в доме</w:t>
            </w:r>
            <w:r w:rsidR="00DF741D" w:rsidRPr="001264A0">
              <w:rPr>
                <w:rFonts w:ascii="Times New Roman" w:hAnsi="Times New Roman" w:cs="Times New Roman"/>
                <w:color w:val="FF0000"/>
                <w:sz w:val="20"/>
                <w:szCs w:val="20"/>
              </w:rPr>
              <w:t xml:space="preserve">, </w:t>
            </w:r>
            <w:r w:rsidR="00E41C3E" w:rsidRPr="001264A0">
              <w:rPr>
                <w:rFonts w:ascii="Times New Roman" w:hAnsi="Times New Roman" w:cs="Times New Roman"/>
                <w:sz w:val="20"/>
                <w:szCs w:val="20"/>
              </w:rPr>
              <w:t>трубопроводы</w:t>
            </w:r>
            <w:r w:rsidR="00256A9E" w:rsidRPr="001264A0">
              <w:rPr>
                <w:rFonts w:ascii="Times New Roman" w:hAnsi="Times New Roman" w:cs="Times New Roman"/>
                <w:sz w:val="20"/>
                <w:szCs w:val="20"/>
              </w:rPr>
              <w:t xml:space="preserve"> системы горячего и холодного водоснабжения</w:t>
            </w:r>
            <w:r w:rsidR="007D2AF9" w:rsidRPr="001264A0">
              <w:rPr>
                <w:rFonts w:ascii="Times New Roman" w:hAnsi="Times New Roman" w:cs="Times New Roman"/>
                <w:sz w:val="20"/>
                <w:szCs w:val="20"/>
              </w:rPr>
              <w:t xml:space="preserve"> и водоотведения</w:t>
            </w:r>
            <w:r w:rsidR="00BC2FBA" w:rsidRPr="001264A0">
              <w:rPr>
                <w:rFonts w:ascii="Times New Roman" w:hAnsi="Times New Roman" w:cs="Times New Roman"/>
                <w:sz w:val="20"/>
                <w:szCs w:val="20"/>
              </w:rPr>
              <w:t xml:space="preserve">, </w:t>
            </w:r>
            <w:r w:rsidR="00DF741D" w:rsidRPr="001264A0">
              <w:rPr>
                <w:rFonts w:ascii="Times New Roman" w:hAnsi="Times New Roman" w:cs="Times New Roman"/>
                <w:sz w:val="20"/>
                <w:szCs w:val="20"/>
              </w:rPr>
              <w:t>земельный участок на котором расположен объект строительства,</w:t>
            </w:r>
            <w:r w:rsidR="00982299" w:rsidRPr="001264A0">
              <w:rPr>
                <w:rFonts w:ascii="Times New Roman" w:hAnsi="Times New Roman" w:cs="Times New Roman"/>
                <w:sz w:val="20"/>
                <w:szCs w:val="20"/>
              </w:rPr>
              <w:t xml:space="preserve"> </w:t>
            </w:r>
            <w:r w:rsidR="00DF741D" w:rsidRPr="001264A0">
              <w:rPr>
                <w:rFonts w:ascii="Times New Roman" w:hAnsi="Times New Roman" w:cs="Times New Roman"/>
                <w:sz w:val="20"/>
                <w:szCs w:val="20"/>
              </w:rPr>
              <w:t>с элементами озеленения и благоустройства.</w:t>
            </w:r>
          </w:p>
          <w:p w:rsidR="00DF741D" w:rsidRPr="001264A0" w:rsidRDefault="00DF741D" w:rsidP="00F432D4">
            <w:pPr>
              <w:spacing w:after="0" w:line="240" w:lineRule="auto"/>
              <w:jc w:val="both"/>
              <w:rPr>
                <w:rFonts w:ascii="Times New Roman" w:hAnsi="Times New Roman" w:cs="Times New Roman"/>
                <w:sz w:val="20"/>
                <w:szCs w:val="20"/>
                <w:highlight w:val="yellow"/>
              </w:rPr>
            </w:pPr>
            <w:r w:rsidRPr="001264A0">
              <w:rPr>
                <w:rFonts w:ascii="Times New Roman" w:hAnsi="Times New Roman" w:cs="Times New Roman"/>
                <w:sz w:val="20"/>
                <w:szCs w:val="20"/>
              </w:rPr>
              <w:t xml:space="preserve">Доля каждого собственника в общем имуществе определяется пропорционально общей площади помещений, приобретаемых в собственность. </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b/>
                <w:bCs/>
                <w:sz w:val="20"/>
                <w:szCs w:val="20"/>
                <w:highlight w:val="yellow"/>
              </w:rPr>
            </w:pPr>
            <w:r w:rsidRPr="001264A0">
              <w:rPr>
                <w:rFonts w:ascii="Times New Roman" w:hAnsi="Times New Roman" w:cs="Times New Roman"/>
                <w:sz w:val="20"/>
                <w:szCs w:val="20"/>
              </w:rPr>
              <w:t>8. Предполагаемый срок получения разрешения на ввод в эксплуатацию</w:t>
            </w:r>
            <w:r w:rsidR="00EE0B96" w:rsidRPr="001264A0">
              <w:rPr>
                <w:rFonts w:ascii="Times New Roman" w:hAnsi="Times New Roman" w:cs="Times New Roman"/>
                <w:sz w:val="20"/>
                <w:szCs w:val="20"/>
              </w:rPr>
              <w:t xml:space="preserve"> строящегося (создаваемого) многоквартирного дома и (или) иного объекта недвижимости</w:t>
            </w:r>
            <w:r w:rsidRPr="001264A0">
              <w:rPr>
                <w:rFonts w:ascii="Times New Roman" w:hAnsi="Times New Roman" w:cs="Times New Roman"/>
                <w:sz w:val="20"/>
                <w:szCs w:val="20"/>
              </w:rPr>
              <w:t>, перечень</w:t>
            </w:r>
            <w:r w:rsidR="00EE0B96" w:rsidRPr="001264A0">
              <w:rPr>
                <w:rFonts w:ascii="Times New Roman" w:hAnsi="Times New Roman" w:cs="Times New Roman"/>
                <w:sz w:val="20"/>
                <w:szCs w:val="20"/>
              </w:rPr>
              <w:t xml:space="preserve"> органов государственной власти, органов местного самоуправления и организа</w:t>
            </w:r>
            <w:r w:rsidR="00133443" w:rsidRPr="001264A0">
              <w:rPr>
                <w:rFonts w:ascii="Times New Roman" w:hAnsi="Times New Roman" w:cs="Times New Roman"/>
                <w:sz w:val="20"/>
                <w:szCs w:val="20"/>
              </w:rPr>
              <w:t>ций, представители которых  уча</w:t>
            </w:r>
            <w:r w:rsidR="00EE0B96" w:rsidRPr="001264A0">
              <w:rPr>
                <w:rFonts w:ascii="Times New Roman" w:hAnsi="Times New Roman" w:cs="Times New Roman"/>
                <w:sz w:val="20"/>
                <w:szCs w:val="20"/>
              </w:rPr>
              <w:t>ствуют в приемке указанного многоквартирного дома и (или) иного объекта недвижимости</w:t>
            </w:r>
          </w:p>
        </w:tc>
        <w:tc>
          <w:tcPr>
            <w:tcW w:w="5528"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lang w:val="en-US"/>
              </w:rPr>
              <w:t>I</w:t>
            </w:r>
            <w:r w:rsidR="004D61B5" w:rsidRPr="001264A0">
              <w:rPr>
                <w:rFonts w:ascii="Times New Roman" w:hAnsi="Times New Roman" w:cs="Times New Roman"/>
                <w:sz w:val="20"/>
                <w:szCs w:val="20"/>
                <w:lang w:val="en-US"/>
              </w:rPr>
              <w:t>I</w:t>
            </w:r>
            <w:r w:rsidR="00564EB3" w:rsidRPr="001264A0">
              <w:rPr>
                <w:rFonts w:ascii="Times New Roman" w:hAnsi="Times New Roman" w:cs="Times New Roman"/>
                <w:sz w:val="20"/>
                <w:szCs w:val="20"/>
              </w:rPr>
              <w:t xml:space="preserve"> </w:t>
            </w:r>
            <w:r w:rsidRPr="001264A0">
              <w:rPr>
                <w:rFonts w:ascii="Times New Roman" w:hAnsi="Times New Roman" w:cs="Times New Roman"/>
                <w:sz w:val="20"/>
                <w:szCs w:val="20"/>
              </w:rPr>
              <w:t>квартал 201</w:t>
            </w:r>
            <w:r w:rsidR="004D61B5" w:rsidRPr="001264A0">
              <w:rPr>
                <w:rFonts w:ascii="Times New Roman" w:hAnsi="Times New Roman" w:cs="Times New Roman"/>
                <w:sz w:val="20"/>
                <w:szCs w:val="20"/>
              </w:rPr>
              <w:t>6</w:t>
            </w:r>
            <w:r w:rsidRPr="001264A0">
              <w:rPr>
                <w:rFonts w:ascii="Times New Roman" w:hAnsi="Times New Roman" w:cs="Times New Roman"/>
                <w:sz w:val="20"/>
                <w:szCs w:val="20"/>
              </w:rPr>
              <w:t xml:space="preserve"> г.</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Перечень органов государственной власти, органов местного самоуправления и организаций, представители которых участвуют в приемке жилого дома – мэрия г. Новосиби</w:t>
            </w:r>
            <w:r w:rsidR="00F13106" w:rsidRPr="001264A0">
              <w:rPr>
                <w:rFonts w:ascii="Times New Roman" w:hAnsi="Times New Roman" w:cs="Times New Roman"/>
                <w:sz w:val="20"/>
                <w:szCs w:val="20"/>
              </w:rPr>
              <w:t xml:space="preserve">рска, Администрация </w:t>
            </w:r>
            <w:r w:rsidR="00315BD8" w:rsidRPr="001264A0">
              <w:rPr>
                <w:rFonts w:ascii="Times New Roman" w:hAnsi="Times New Roman" w:cs="Times New Roman"/>
                <w:sz w:val="20"/>
                <w:szCs w:val="20"/>
              </w:rPr>
              <w:t>Центрального</w:t>
            </w:r>
            <w:r w:rsidR="00ED7EC8" w:rsidRPr="001264A0">
              <w:rPr>
                <w:rFonts w:ascii="Times New Roman" w:hAnsi="Times New Roman" w:cs="Times New Roman"/>
                <w:sz w:val="20"/>
                <w:szCs w:val="20"/>
              </w:rPr>
              <w:t xml:space="preserve"> </w:t>
            </w:r>
            <w:r w:rsidR="00133443" w:rsidRPr="001264A0">
              <w:rPr>
                <w:rFonts w:ascii="Times New Roman" w:hAnsi="Times New Roman" w:cs="Times New Roman"/>
                <w:sz w:val="20"/>
                <w:szCs w:val="20"/>
              </w:rPr>
              <w:t>округа</w:t>
            </w:r>
            <w:r w:rsidRPr="001264A0">
              <w:rPr>
                <w:rFonts w:ascii="Times New Roman" w:hAnsi="Times New Roman" w:cs="Times New Roman"/>
                <w:sz w:val="20"/>
                <w:szCs w:val="20"/>
              </w:rPr>
              <w:t xml:space="preserve"> г. Новосибирска, эксплуатирующая организация, </w:t>
            </w:r>
            <w:r w:rsidR="007D2AF9" w:rsidRPr="001264A0">
              <w:rPr>
                <w:rFonts w:ascii="Times New Roman" w:hAnsi="Times New Roman" w:cs="Times New Roman"/>
                <w:sz w:val="20"/>
                <w:szCs w:val="20"/>
              </w:rPr>
              <w:t xml:space="preserve">Инспекция </w:t>
            </w:r>
            <w:proofErr w:type="spellStart"/>
            <w:r w:rsidRPr="001264A0">
              <w:rPr>
                <w:rFonts w:ascii="Times New Roman" w:hAnsi="Times New Roman" w:cs="Times New Roman"/>
                <w:sz w:val="20"/>
                <w:szCs w:val="20"/>
              </w:rPr>
              <w:t>Госстройнадзор</w:t>
            </w:r>
            <w:r w:rsidR="007D2AF9" w:rsidRPr="001264A0">
              <w:rPr>
                <w:rFonts w:ascii="Times New Roman" w:hAnsi="Times New Roman" w:cs="Times New Roman"/>
                <w:sz w:val="20"/>
                <w:szCs w:val="20"/>
              </w:rPr>
              <w:t>а</w:t>
            </w:r>
            <w:proofErr w:type="spellEnd"/>
            <w:r w:rsidRPr="001264A0">
              <w:rPr>
                <w:rFonts w:ascii="Times New Roman" w:hAnsi="Times New Roman" w:cs="Times New Roman"/>
                <w:sz w:val="20"/>
                <w:szCs w:val="20"/>
              </w:rPr>
              <w:t xml:space="preserve"> по Новосибирской области, УАСИ Мэрии г. Новосибирска, Управление по технологическому и экологическому надзору </w:t>
            </w:r>
            <w:proofErr w:type="spellStart"/>
            <w:r w:rsidRPr="001264A0">
              <w:rPr>
                <w:rFonts w:ascii="Times New Roman" w:hAnsi="Times New Roman" w:cs="Times New Roman"/>
                <w:sz w:val="20"/>
                <w:szCs w:val="20"/>
              </w:rPr>
              <w:t>Ростехнадзора</w:t>
            </w:r>
            <w:proofErr w:type="spellEnd"/>
            <w:r w:rsidRPr="001264A0">
              <w:rPr>
                <w:rFonts w:ascii="Times New Roman" w:hAnsi="Times New Roman" w:cs="Times New Roman"/>
                <w:sz w:val="20"/>
                <w:szCs w:val="20"/>
              </w:rPr>
              <w:t xml:space="preserve"> по Новосибирской области, </w:t>
            </w:r>
            <w:r w:rsidRPr="001264A0">
              <w:rPr>
                <w:rFonts w:ascii="Times New Roman" w:hAnsi="Times New Roman" w:cs="Times New Roman"/>
                <w:sz w:val="20"/>
                <w:szCs w:val="20"/>
                <w:shd w:val="clear" w:color="auto" w:fill="FFFFFF"/>
              </w:rPr>
              <w:t>ОГУП «</w:t>
            </w:r>
            <w:proofErr w:type="spellStart"/>
            <w:r w:rsidRPr="001264A0">
              <w:rPr>
                <w:rFonts w:ascii="Times New Roman" w:hAnsi="Times New Roman" w:cs="Times New Roman"/>
                <w:sz w:val="20"/>
                <w:szCs w:val="20"/>
                <w:shd w:val="clear" w:color="auto" w:fill="FFFFFF"/>
              </w:rPr>
              <w:t>Техцентр</w:t>
            </w:r>
            <w:proofErr w:type="spellEnd"/>
            <w:r w:rsidRPr="001264A0">
              <w:rPr>
                <w:rFonts w:ascii="Times New Roman" w:hAnsi="Times New Roman" w:cs="Times New Roman"/>
                <w:sz w:val="20"/>
                <w:szCs w:val="20"/>
                <w:shd w:val="clear" w:color="auto" w:fill="FFFFFF"/>
              </w:rPr>
              <w:t xml:space="preserve"> НСО»</w:t>
            </w:r>
            <w:r w:rsidRPr="001264A0">
              <w:rPr>
                <w:rFonts w:ascii="Times New Roman" w:hAnsi="Times New Roman" w:cs="Times New Roman"/>
                <w:sz w:val="20"/>
                <w:szCs w:val="20"/>
              </w:rPr>
              <w:t>, ГУБО.</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Застройщик – ООО «</w:t>
            </w:r>
            <w:proofErr w:type="spellStart"/>
            <w:r w:rsidR="00564EB3" w:rsidRPr="001264A0">
              <w:rPr>
                <w:rFonts w:ascii="Times New Roman" w:hAnsi="Times New Roman" w:cs="Times New Roman"/>
                <w:sz w:val="20"/>
                <w:szCs w:val="20"/>
              </w:rPr>
              <w:t>СибирьИнвест</w:t>
            </w:r>
            <w:proofErr w:type="spellEnd"/>
            <w:r w:rsidRPr="001264A0">
              <w:rPr>
                <w:rFonts w:ascii="Times New Roman" w:hAnsi="Times New Roman" w:cs="Times New Roman"/>
                <w:sz w:val="20"/>
                <w:szCs w:val="20"/>
              </w:rPr>
              <w:t>»</w:t>
            </w:r>
          </w:p>
          <w:p w:rsidR="00DF741D" w:rsidRPr="001264A0" w:rsidRDefault="00055B87"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Заказчик – ООО «</w:t>
            </w:r>
            <w:proofErr w:type="spellStart"/>
            <w:r w:rsidRPr="001264A0">
              <w:rPr>
                <w:rFonts w:ascii="Times New Roman" w:hAnsi="Times New Roman" w:cs="Times New Roman"/>
                <w:sz w:val="20"/>
                <w:szCs w:val="20"/>
              </w:rPr>
              <w:t>Ри</w:t>
            </w:r>
            <w:r w:rsidR="00133443" w:rsidRPr="001264A0">
              <w:rPr>
                <w:rFonts w:ascii="Times New Roman" w:hAnsi="Times New Roman" w:cs="Times New Roman"/>
                <w:sz w:val="20"/>
                <w:szCs w:val="20"/>
              </w:rPr>
              <w:t>кон</w:t>
            </w:r>
            <w:proofErr w:type="spellEnd"/>
            <w:r w:rsidR="00DF741D" w:rsidRPr="001264A0">
              <w:rPr>
                <w:rFonts w:ascii="Times New Roman" w:hAnsi="Times New Roman" w:cs="Times New Roman"/>
                <w:sz w:val="20"/>
                <w:szCs w:val="20"/>
              </w:rPr>
              <w:t>»</w:t>
            </w:r>
          </w:p>
          <w:p w:rsidR="00DF741D" w:rsidRPr="001264A0" w:rsidRDefault="00DF741D" w:rsidP="00F432D4">
            <w:pPr>
              <w:spacing w:after="0" w:line="240" w:lineRule="auto"/>
              <w:jc w:val="both"/>
              <w:rPr>
                <w:rFonts w:ascii="Times New Roman" w:hAnsi="Times New Roman" w:cs="Times New Roman"/>
                <w:b/>
                <w:bCs/>
                <w:color w:val="FF0000"/>
                <w:sz w:val="20"/>
                <w:szCs w:val="20"/>
                <w:highlight w:val="yellow"/>
              </w:rPr>
            </w:pPr>
            <w:r w:rsidRPr="001264A0">
              <w:rPr>
                <w:rFonts w:ascii="Times New Roman" w:hAnsi="Times New Roman" w:cs="Times New Roman"/>
                <w:sz w:val="20"/>
                <w:szCs w:val="20"/>
              </w:rPr>
              <w:t xml:space="preserve">Генеральный подрядчик </w:t>
            </w:r>
            <w:r w:rsidR="00B7426A" w:rsidRPr="001264A0">
              <w:rPr>
                <w:rFonts w:ascii="Times New Roman" w:hAnsi="Times New Roman" w:cs="Times New Roman"/>
                <w:sz w:val="20"/>
                <w:szCs w:val="20"/>
              </w:rPr>
              <w:t>–</w:t>
            </w:r>
            <w:r w:rsidRPr="001264A0">
              <w:rPr>
                <w:rFonts w:ascii="Times New Roman" w:hAnsi="Times New Roman" w:cs="Times New Roman"/>
                <w:sz w:val="20"/>
                <w:szCs w:val="20"/>
              </w:rPr>
              <w:t xml:space="preserve"> ООО</w:t>
            </w:r>
            <w:r w:rsidR="00B7426A" w:rsidRPr="001264A0">
              <w:rPr>
                <w:rFonts w:ascii="Times New Roman" w:hAnsi="Times New Roman" w:cs="Times New Roman"/>
                <w:sz w:val="20"/>
                <w:szCs w:val="20"/>
              </w:rPr>
              <w:t xml:space="preserve"> </w:t>
            </w:r>
            <w:r w:rsidRPr="001264A0">
              <w:rPr>
                <w:rFonts w:ascii="Times New Roman" w:hAnsi="Times New Roman" w:cs="Times New Roman"/>
                <w:sz w:val="20"/>
                <w:szCs w:val="20"/>
              </w:rPr>
              <w:t xml:space="preserve"> </w:t>
            </w:r>
            <w:r w:rsidR="00BB458F" w:rsidRPr="001264A0">
              <w:rPr>
                <w:rFonts w:ascii="Times New Roman" w:hAnsi="Times New Roman" w:cs="Times New Roman"/>
                <w:sz w:val="20"/>
                <w:szCs w:val="20"/>
              </w:rPr>
              <w:t xml:space="preserve"> «</w:t>
            </w:r>
            <w:proofErr w:type="spellStart"/>
            <w:r w:rsidR="004D61B5" w:rsidRPr="001264A0">
              <w:rPr>
                <w:rFonts w:ascii="Times New Roman" w:hAnsi="Times New Roman" w:cs="Times New Roman"/>
                <w:sz w:val="20"/>
                <w:szCs w:val="20"/>
              </w:rPr>
              <w:t>Сибмонтажспецстрой</w:t>
            </w:r>
            <w:proofErr w:type="spellEnd"/>
            <w:r w:rsidRPr="001264A0">
              <w:rPr>
                <w:rFonts w:ascii="Times New Roman" w:hAnsi="Times New Roman" w:cs="Times New Roman"/>
                <w:sz w:val="20"/>
                <w:szCs w:val="20"/>
              </w:rPr>
              <w:t>»</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9. Возможные финансовые и прочие риски при осуществлении </w:t>
            </w:r>
            <w:r w:rsidR="00B60008" w:rsidRPr="001264A0">
              <w:rPr>
                <w:rFonts w:ascii="Times New Roman" w:hAnsi="Times New Roman" w:cs="Times New Roman"/>
                <w:sz w:val="20"/>
                <w:szCs w:val="20"/>
              </w:rPr>
              <w:t>проекта</w:t>
            </w:r>
            <w:r w:rsidRPr="001264A0">
              <w:rPr>
                <w:rFonts w:ascii="Times New Roman" w:hAnsi="Times New Roman" w:cs="Times New Roman"/>
                <w:sz w:val="20"/>
                <w:szCs w:val="20"/>
              </w:rPr>
              <w:t xml:space="preserve"> строительства</w:t>
            </w:r>
            <w:r w:rsidR="00B60008" w:rsidRPr="001264A0">
              <w:rPr>
                <w:rFonts w:ascii="Times New Roman" w:hAnsi="Times New Roman" w:cs="Times New Roman"/>
                <w:sz w:val="20"/>
                <w:szCs w:val="20"/>
              </w:rPr>
              <w:t xml:space="preserve"> </w:t>
            </w:r>
            <w:r w:rsidR="00EE0B96" w:rsidRPr="001264A0">
              <w:rPr>
                <w:rFonts w:ascii="Times New Roman" w:hAnsi="Times New Roman" w:cs="Times New Roman"/>
                <w:sz w:val="20"/>
                <w:szCs w:val="20"/>
              </w:rPr>
              <w:t>и меры по добровольному страхованию застройщиком таких рисков</w:t>
            </w:r>
          </w:p>
        </w:tc>
        <w:tc>
          <w:tcPr>
            <w:tcW w:w="5528"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Квартиры в возводимом Застройщиком доме пользуются устойчивым спросом, оплата генеральному подрядчику производится по факту выполнения работ, в связи, с чем финансовые риски све</w:t>
            </w:r>
            <w:r w:rsidR="00045389" w:rsidRPr="001264A0">
              <w:rPr>
                <w:rFonts w:ascii="Times New Roman" w:hAnsi="Times New Roman" w:cs="Times New Roman"/>
                <w:sz w:val="20"/>
                <w:szCs w:val="20"/>
              </w:rPr>
              <w:t>дены к минимуму. Прочие риски (</w:t>
            </w:r>
            <w:r w:rsidRPr="001264A0">
              <w:rPr>
                <w:rFonts w:ascii="Times New Roman" w:hAnsi="Times New Roman" w:cs="Times New Roman"/>
                <w:sz w:val="20"/>
                <w:szCs w:val="20"/>
              </w:rPr>
              <w:t>связанные с местом, способом строительства и т.п.) не превышают средние показатели по новостройкам города. Меры по добровольному страхованию застройщиком рисков – не предпринимались, в связи с незначительностью рисков.</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 xml:space="preserve">10.  Планируемая стоимость строительства </w:t>
            </w:r>
            <w:r w:rsidR="00B60008" w:rsidRPr="001264A0">
              <w:rPr>
                <w:rFonts w:ascii="Times New Roman" w:hAnsi="Times New Roman" w:cs="Times New Roman"/>
                <w:sz w:val="20"/>
                <w:szCs w:val="20"/>
              </w:rPr>
              <w:t xml:space="preserve"> (создания) </w:t>
            </w:r>
            <w:r w:rsidRPr="001264A0">
              <w:rPr>
                <w:rFonts w:ascii="Times New Roman" w:hAnsi="Times New Roman" w:cs="Times New Roman"/>
                <w:sz w:val="20"/>
                <w:szCs w:val="20"/>
              </w:rPr>
              <w:t>многоквартирного дома</w:t>
            </w:r>
          </w:p>
        </w:tc>
        <w:tc>
          <w:tcPr>
            <w:tcW w:w="5528" w:type="dxa"/>
            <w:vAlign w:val="center"/>
          </w:tcPr>
          <w:p w:rsidR="00DF741D" w:rsidRPr="001264A0" w:rsidRDefault="0028765E" w:rsidP="0028765E">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668 209</w:t>
            </w:r>
            <w:r w:rsidR="00BC2FBA" w:rsidRPr="001264A0">
              <w:rPr>
                <w:rFonts w:ascii="Times New Roman" w:hAnsi="Times New Roman" w:cs="Times New Roman"/>
                <w:sz w:val="20"/>
                <w:szCs w:val="20"/>
              </w:rPr>
              <w:t xml:space="preserve"> </w:t>
            </w:r>
            <w:r w:rsidR="00256A9E" w:rsidRPr="001264A0">
              <w:rPr>
                <w:rFonts w:ascii="Times New Roman" w:hAnsi="Times New Roman" w:cs="Times New Roman"/>
                <w:sz w:val="20"/>
                <w:szCs w:val="20"/>
              </w:rPr>
              <w:t>(</w:t>
            </w:r>
            <w:r w:rsidRPr="001264A0">
              <w:rPr>
                <w:rFonts w:ascii="Times New Roman" w:hAnsi="Times New Roman" w:cs="Times New Roman"/>
                <w:sz w:val="20"/>
                <w:szCs w:val="20"/>
              </w:rPr>
              <w:t>Шестьсот шестьдесят восемь миллионов двести девять</w:t>
            </w:r>
            <w:r w:rsidR="00256A9E" w:rsidRPr="001264A0">
              <w:rPr>
                <w:rFonts w:ascii="Times New Roman" w:hAnsi="Times New Roman" w:cs="Times New Roman"/>
                <w:sz w:val="20"/>
                <w:szCs w:val="20"/>
              </w:rPr>
              <w:t>)</w:t>
            </w:r>
            <w:r w:rsidRPr="001264A0">
              <w:rPr>
                <w:rFonts w:ascii="Times New Roman" w:hAnsi="Times New Roman" w:cs="Times New Roman"/>
                <w:sz w:val="20"/>
                <w:szCs w:val="20"/>
              </w:rPr>
              <w:t xml:space="preserve"> тыс.</w:t>
            </w:r>
            <w:r w:rsidR="00256A9E" w:rsidRPr="001264A0">
              <w:rPr>
                <w:rFonts w:ascii="Times New Roman" w:hAnsi="Times New Roman" w:cs="Times New Roman"/>
                <w:sz w:val="20"/>
                <w:szCs w:val="20"/>
              </w:rPr>
              <w:t xml:space="preserve"> </w:t>
            </w:r>
            <w:r w:rsidR="00BC2FBA" w:rsidRPr="001264A0">
              <w:rPr>
                <w:rFonts w:ascii="Times New Roman" w:hAnsi="Times New Roman" w:cs="Times New Roman"/>
                <w:sz w:val="20"/>
                <w:szCs w:val="20"/>
              </w:rPr>
              <w:t>руб</w:t>
            </w:r>
            <w:r w:rsidR="00256A9E" w:rsidRPr="001264A0">
              <w:rPr>
                <w:rFonts w:ascii="Times New Roman" w:hAnsi="Times New Roman" w:cs="Times New Roman"/>
                <w:sz w:val="20"/>
                <w:szCs w:val="20"/>
              </w:rPr>
              <w:t>лей</w:t>
            </w:r>
          </w:p>
        </w:tc>
      </w:tr>
      <w:tr w:rsidR="00DF741D" w:rsidRPr="001264A0">
        <w:tc>
          <w:tcPr>
            <w:tcW w:w="5070"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11. Перечень организаций, осуществляющих основные строительно-монтажные и другие подрядные работы</w:t>
            </w:r>
          </w:p>
        </w:tc>
        <w:tc>
          <w:tcPr>
            <w:tcW w:w="5528" w:type="dxa"/>
          </w:tcPr>
          <w:p w:rsidR="007C71C7" w:rsidRPr="001264A0" w:rsidRDefault="00564EB3" w:rsidP="00F432D4">
            <w:pPr>
              <w:spacing w:after="0" w:line="240" w:lineRule="auto"/>
              <w:jc w:val="both"/>
              <w:rPr>
                <w:rFonts w:ascii="Times New Roman" w:eastAsiaTheme="minorEastAsia" w:hAnsi="Times New Roman" w:cs="Times New Roman"/>
                <w:sz w:val="20"/>
                <w:szCs w:val="20"/>
                <w:lang w:eastAsia="ru-RU"/>
              </w:rPr>
            </w:pPr>
            <w:r w:rsidRPr="001264A0">
              <w:rPr>
                <w:rFonts w:ascii="Times New Roman" w:eastAsiaTheme="minorEastAsia" w:hAnsi="Times New Roman" w:cs="Times New Roman"/>
                <w:sz w:val="20"/>
                <w:szCs w:val="20"/>
                <w:lang w:eastAsia="ru-RU"/>
              </w:rPr>
              <w:t>Заказчик ООО «</w:t>
            </w:r>
            <w:proofErr w:type="spellStart"/>
            <w:r w:rsidR="00055B87" w:rsidRPr="001264A0">
              <w:rPr>
                <w:rFonts w:ascii="Times New Roman" w:eastAsiaTheme="minorEastAsia" w:hAnsi="Times New Roman" w:cs="Times New Roman"/>
                <w:sz w:val="20"/>
                <w:szCs w:val="20"/>
                <w:lang w:eastAsia="ru-RU"/>
              </w:rPr>
              <w:t>Ри</w:t>
            </w:r>
            <w:r w:rsidR="00133443" w:rsidRPr="001264A0">
              <w:rPr>
                <w:rFonts w:ascii="Times New Roman" w:eastAsiaTheme="minorEastAsia" w:hAnsi="Times New Roman" w:cs="Times New Roman"/>
                <w:sz w:val="20"/>
                <w:szCs w:val="20"/>
                <w:lang w:eastAsia="ru-RU"/>
              </w:rPr>
              <w:t>кон</w:t>
            </w:r>
            <w:proofErr w:type="spellEnd"/>
            <w:r w:rsidRPr="001264A0">
              <w:rPr>
                <w:rFonts w:ascii="Times New Roman" w:eastAsiaTheme="minorEastAsia" w:hAnsi="Times New Roman" w:cs="Times New Roman"/>
                <w:sz w:val="20"/>
                <w:szCs w:val="20"/>
                <w:lang w:eastAsia="ru-RU"/>
              </w:rPr>
              <w:t xml:space="preserve">», </w:t>
            </w:r>
          </w:p>
          <w:p w:rsidR="007C71C7" w:rsidRPr="001264A0" w:rsidRDefault="00564EB3" w:rsidP="00F432D4">
            <w:pPr>
              <w:spacing w:after="0" w:line="240" w:lineRule="auto"/>
              <w:jc w:val="both"/>
              <w:rPr>
                <w:rFonts w:ascii="Times New Roman" w:eastAsiaTheme="minorEastAsia" w:hAnsi="Times New Roman" w:cs="Times New Roman"/>
                <w:sz w:val="20"/>
                <w:szCs w:val="20"/>
                <w:lang w:eastAsia="ru-RU"/>
              </w:rPr>
            </w:pPr>
            <w:r w:rsidRPr="001264A0">
              <w:rPr>
                <w:rFonts w:ascii="Times New Roman" w:eastAsiaTheme="minorEastAsia" w:hAnsi="Times New Roman" w:cs="Times New Roman"/>
                <w:sz w:val="20"/>
                <w:szCs w:val="20"/>
                <w:lang w:eastAsia="ru-RU"/>
              </w:rPr>
              <w:t xml:space="preserve">Свидетельство о допуске </w:t>
            </w:r>
            <w:r w:rsidR="007C71C7" w:rsidRPr="001264A0">
              <w:rPr>
                <w:rFonts w:ascii="Times New Roman" w:eastAsiaTheme="minorEastAsia" w:hAnsi="Times New Roman" w:cs="Times New Roman"/>
                <w:sz w:val="20"/>
                <w:szCs w:val="20"/>
                <w:lang w:eastAsia="ru-RU"/>
              </w:rPr>
              <w:t xml:space="preserve">к определенному виду или видам работ, которые </w:t>
            </w:r>
            <w:proofErr w:type="spellStart"/>
            <w:r w:rsidR="007C71C7" w:rsidRPr="001264A0">
              <w:rPr>
                <w:rFonts w:ascii="Times New Roman" w:eastAsiaTheme="minorEastAsia" w:hAnsi="Times New Roman" w:cs="Times New Roman"/>
                <w:sz w:val="20"/>
                <w:szCs w:val="20"/>
                <w:lang w:eastAsia="ru-RU"/>
              </w:rPr>
              <w:t>оказываеют</w:t>
            </w:r>
            <w:proofErr w:type="spellEnd"/>
            <w:r w:rsidR="007C71C7" w:rsidRPr="001264A0">
              <w:rPr>
                <w:rFonts w:ascii="Times New Roman" w:eastAsiaTheme="minorEastAsia" w:hAnsi="Times New Roman" w:cs="Times New Roman"/>
                <w:sz w:val="20"/>
                <w:szCs w:val="20"/>
                <w:lang w:eastAsia="ru-RU"/>
              </w:rPr>
              <w:t xml:space="preserve"> влияние на безопасность объектов капитального строительства №0369-01/С-255 от 22.05.2013 года. Выдано Саморегулируемой организацией Некоммерческим партнерством  Объединением строителей </w:t>
            </w:r>
            <w:r w:rsidR="00BD64E2" w:rsidRPr="001264A0">
              <w:rPr>
                <w:rFonts w:ascii="Times New Roman" w:eastAsiaTheme="minorEastAsia" w:hAnsi="Times New Roman" w:cs="Times New Roman"/>
                <w:sz w:val="20"/>
                <w:szCs w:val="20"/>
                <w:lang w:eastAsia="ru-RU"/>
              </w:rPr>
              <w:t xml:space="preserve">«Основа Строй» </w:t>
            </w:r>
            <w:r w:rsidR="007C71C7" w:rsidRPr="001264A0">
              <w:rPr>
                <w:rFonts w:ascii="Times New Roman" w:eastAsiaTheme="minorEastAsia" w:hAnsi="Times New Roman" w:cs="Times New Roman"/>
                <w:sz w:val="20"/>
                <w:szCs w:val="20"/>
                <w:lang w:eastAsia="ru-RU"/>
              </w:rPr>
              <w:t>в г. Великий Новгород.</w:t>
            </w:r>
          </w:p>
          <w:p w:rsidR="00564EB3" w:rsidRPr="001264A0" w:rsidRDefault="00564EB3" w:rsidP="00F432D4">
            <w:pPr>
              <w:spacing w:after="0" w:line="240" w:lineRule="auto"/>
              <w:jc w:val="both"/>
              <w:rPr>
                <w:rFonts w:ascii="Times New Roman" w:eastAsiaTheme="minorEastAsia" w:hAnsi="Times New Roman" w:cs="Times New Roman"/>
                <w:sz w:val="20"/>
                <w:szCs w:val="20"/>
                <w:lang w:eastAsia="ru-RU"/>
              </w:rPr>
            </w:pPr>
            <w:r w:rsidRPr="001264A0">
              <w:rPr>
                <w:rFonts w:ascii="Times New Roman" w:eastAsiaTheme="minorEastAsia" w:hAnsi="Times New Roman" w:cs="Times New Roman"/>
                <w:sz w:val="20"/>
                <w:szCs w:val="20"/>
                <w:lang w:eastAsia="ru-RU"/>
              </w:rPr>
              <w:t>Ген</w:t>
            </w:r>
            <w:r w:rsidR="00133443" w:rsidRPr="001264A0">
              <w:rPr>
                <w:rFonts w:ascii="Times New Roman" w:eastAsiaTheme="minorEastAsia" w:hAnsi="Times New Roman" w:cs="Times New Roman"/>
                <w:sz w:val="20"/>
                <w:szCs w:val="20"/>
                <w:lang w:eastAsia="ru-RU"/>
              </w:rPr>
              <w:t xml:space="preserve">еральный подрядчик  ООО </w:t>
            </w:r>
            <w:r w:rsidRPr="001264A0">
              <w:rPr>
                <w:rFonts w:ascii="Times New Roman" w:eastAsiaTheme="minorEastAsia" w:hAnsi="Times New Roman" w:cs="Times New Roman"/>
                <w:sz w:val="20"/>
                <w:szCs w:val="20"/>
                <w:lang w:eastAsia="ru-RU"/>
              </w:rPr>
              <w:t xml:space="preserve"> «</w:t>
            </w:r>
            <w:proofErr w:type="spellStart"/>
            <w:r w:rsidR="0000640A" w:rsidRPr="001264A0">
              <w:rPr>
                <w:rFonts w:ascii="Times New Roman" w:eastAsiaTheme="minorEastAsia" w:hAnsi="Times New Roman" w:cs="Times New Roman"/>
                <w:sz w:val="20"/>
                <w:szCs w:val="20"/>
                <w:lang w:eastAsia="ru-RU"/>
              </w:rPr>
              <w:t>Сибмонтажспецтсрой</w:t>
            </w:r>
            <w:proofErr w:type="spellEnd"/>
            <w:r w:rsidRPr="001264A0">
              <w:rPr>
                <w:rFonts w:ascii="Times New Roman" w:eastAsiaTheme="minorEastAsia" w:hAnsi="Times New Roman" w:cs="Times New Roman"/>
                <w:sz w:val="20"/>
                <w:szCs w:val="20"/>
                <w:lang w:eastAsia="ru-RU"/>
              </w:rPr>
              <w:t xml:space="preserve">», </w:t>
            </w:r>
          </w:p>
          <w:p w:rsidR="0000640A" w:rsidRPr="001264A0" w:rsidRDefault="0000640A" w:rsidP="00F432D4">
            <w:pPr>
              <w:spacing w:after="0" w:line="240" w:lineRule="auto"/>
              <w:jc w:val="both"/>
              <w:rPr>
                <w:rFonts w:ascii="Times New Roman" w:eastAsiaTheme="minorEastAsia" w:hAnsi="Times New Roman" w:cs="Times New Roman"/>
                <w:sz w:val="20"/>
                <w:szCs w:val="20"/>
                <w:lang w:eastAsia="ru-RU"/>
              </w:rPr>
            </w:pPr>
            <w:r w:rsidRPr="001264A0">
              <w:rPr>
                <w:rFonts w:ascii="Times New Roman" w:eastAsiaTheme="minorEastAsia" w:hAnsi="Times New Roman" w:cs="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0519-01/С-255 от 04.07.2013 года. Выдано  саморегулируемой организацией некоммерческим партнерством  объединением строителей «Основа Строй» в г. Великий Новгород.</w:t>
            </w:r>
          </w:p>
          <w:p w:rsidR="00DF741D" w:rsidRPr="001264A0" w:rsidRDefault="00DF741D" w:rsidP="00F432D4">
            <w:pPr>
              <w:spacing w:after="0" w:line="240" w:lineRule="auto"/>
              <w:jc w:val="both"/>
              <w:rPr>
                <w:rFonts w:ascii="Times New Roman" w:hAnsi="Times New Roman" w:cs="Times New Roman"/>
                <w:sz w:val="20"/>
                <w:szCs w:val="20"/>
              </w:rPr>
            </w:pPr>
          </w:p>
        </w:tc>
      </w:tr>
      <w:tr w:rsidR="00DF741D" w:rsidRPr="001264A0">
        <w:tc>
          <w:tcPr>
            <w:tcW w:w="5070" w:type="dxa"/>
          </w:tcPr>
          <w:p w:rsidR="00DF741D" w:rsidRPr="001264A0" w:rsidRDefault="00B60008"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12.  Способ</w:t>
            </w:r>
            <w:r w:rsidR="00DF741D" w:rsidRPr="001264A0">
              <w:rPr>
                <w:rFonts w:ascii="Times New Roman" w:hAnsi="Times New Roman" w:cs="Times New Roman"/>
                <w:sz w:val="20"/>
                <w:szCs w:val="20"/>
              </w:rPr>
              <w:t xml:space="preserve"> обеспечения исполнения обязательств застройщика по договору</w:t>
            </w:r>
          </w:p>
        </w:tc>
        <w:tc>
          <w:tcPr>
            <w:tcW w:w="5528" w:type="dxa"/>
          </w:tcPr>
          <w:p w:rsidR="00DF741D" w:rsidRPr="001264A0" w:rsidRDefault="00B60008" w:rsidP="004060FB">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З</w:t>
            </w:r>
            <w:r w:rsidR="00DF741D" w:rsidRPr="001264A0">
              <w:rPr>
                <w:rFonts w:ascii="Times New Roman" w:hAnsi="Times New Roman" w:cs="Times New Roman"/>
                <w:sz w:val="20"/>
                <w:szCs w:val="20"/>
              </w:rPr>
              <w:t xml:space="preserve">алог права </w:t>
            </w:r>
            <w:r w:rsidR="007A4966" w:rsidRPr="001264A0">
              <w:rPr>
                <w:rFonts w:ascii="Times New Roman" w:hAnsi="Times New Roman" w:cs="Times New Roman"/>
                <w:sz w:val="20"/>
                <w:szCs w:val="20"/>
              </w:rPr>
              <w:t>собственности</w:t>
            </w:r>
            <w:r w:rsidR="00DF741D" w:rsidRPr="001264A0">
              <w:rPr>
                <w:rFonts w:ascii="Times New Roman" w:hAnsi="Times New Roman" w:cs="Times New Roman"/>
                <w:sz w:val="20"/>
                <w:szCs w:val="20"/>
              </w:rPr>
              <w:t xml:space="preserve"> земельного участка, предоставленного для строительства многоквартирного дома, и строящийся на этом земельном участке многоквартирный дом.</w:t>
            </w:r>
            <w:r w:rsidR="004060FB">
              <w:t xml:space="preserve"> </w:t>
            </w:r>
            <w:proofErr w:type="gramStart"/>
            <w:r w:rsidR="004060FB" w:rsidRPr="004060FB">
              <w:rPr>
                <w:rFonts w:ascii="Times New Roman" w:hAnsi="Times New Roman" w:cs="Times New Roman"/>
                <w:sz w:val="20"/>
                <w:szCs w:val="20"/>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w:t>
            </w:r>
            <w:proofErr w:type="gramEnd"/>
            <w:r w:rsidR="004060FB" w:rsidRPr="004060FB">
              <w:rPr>
                <w:rFonts w:ascii="Times New Roman" w:hAnsi="Times New Roman" w:cs="Times New Roman"/>
                <w:sz w:val="20"/>
                <w:szCs w:val="20"/>
              </w:rPr>
              <w:t xml:space="preserve">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w:t>
            </w:r>
            <w:r w:rsidR="00B30023" w:rsidRPr="00B30023">
              <w:rPr>
                <w:rFonts w:ascii="Times New Roman" w:hAnsi="Times New Roman" w:cs="Times New Roman"/>
                <w:sz w:val="20"/>
                <w:szCs w:val="20"/>
              </w:rPr>
              <w:t>Обществом с ограниченной ответственностью «Страховая компания «РЕСПЕКТ-ПОЛИС» (регистрационный номер 3492 лицензия</w:t>
            </w:r>
            <w:proofErr w:type="gramStart"/>
            <w:r w:rsidR="00B30023" w:rsidRPr="00B30023">
              <w:rPr>
                <w:rFonts w:ascii="Times New Roman" w:hAnsi="Times New Roman" w:cs="Times New Roman"/>
                <w:sz w:val="20"/>
                <w:szCs w:val="20"/>
              </w:rPr>
              <w:t xml:space="preserve"> С</w:t>
            </w:r>
            <w:proofErr w:type="gramEnd"/>
            <w:r w:rsidR="00B30023" w:rsidRPr="00B30023">
              <w:rPr>
                <w:rFonts w:ascii="Times New Roman" w:hAnsi="Times New Roman" w:cs="Times New Roman"/>
                <w:sz w:val="20"/>
                <w:szCs w:val="20"/>
              </w:rPr>
              <w:t xml:space="preserve"> № 3492 50 от 03.10.2013 г.).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«РЕСПЕКТ-ПОЛИС»</w:t>
            </w:r>
            <w:r w:rsidR="004060FB" w:rsidRPr="004060FB">
              <w:rPr>
                <w:rFonts w:ascii="Times New Roman" w:hAnsi="Times New Roman" w:cs="Times New Roman"/>
                <w:sz w:val="20"/>
                <w:szCs w:val="20"/>
              </w:rPr>
              <w:t>.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 Срок действия договор страхования вступает в силу со дня государственной регистрации договора участия в долевом строительстве и действует до 30.</w:t>
            </w:r>
            <w:r w:rsidR="004060FB">
              <w:rPr>
                <w:rFonts w:ascii="Times New Roman" w:hAnsi="Times New Roman" w:cs="Times New Roman"/>
                <w:sz w:val="20"/>
                <w:szCs w:val="20"/>
              </w:rPr>
              <w:t>12</w:t>
            </w:r>
            <w:r w:rsidR="004060FB" w:rsidRPr="004060FB">
              <w:rPr>
                <w:rFonts w:ascii="Times New Roman" w:hAnsi="Times New Roman" w:cs="Times New Roman"/>
                <w:sz w:val="20"/>
                <w:szCs w:val="20"/>
              </w:rPr>
              <w:t xml:space="preserve">.2016г.  </w:t>
            </w:r>
          </w:p>
        </w:tc>
      </w:tr>
      <w:tr w:rsidR="00DF741D" w:rsidRPr="001264A0">
        <w:tc>
          <w:tcPr>
            <w:tcW w:w="5070" w:type="dxa"/>
          </w:tcPr>
          <w:p w:rsidR="00DF741D" w:rsidRPr="001264A0" w:rsidRDefault="00977F51"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13. Иные договоры и сделки</w:t>
            </w:r>
            <w:r w:rsidR="00DF741D" w:rsidRPr="001264A0">
              <w:rPr>
                <w:rFonts w:ascii="Times New Roman" w:hAnsi="Times New Roman" w:cs="Times New Roman"/>
                <w:sz w:val="20"/>
                <w:szCs w:val="20"/>
              </w:rPr>
              <w:t>, на основании которых привлекаются денежные средства для строительства</w:t>
            </w:r>
            <w:r w:rsidRPr="001264A0">
              <w:rPr>
                <w:rFonts w:ascii="Times New Roman" w:hAnsi="Times New Roman" w:cs="Times New Roman"/>
                <w:sz w:val="20"/>
                <w:szCs w:val="20"/>
              </w:rPr>
              <w:t xml:space="preserve"> (создания)</w:t>
            </w:r>
            <w:r w:rsidR="00DF741D" w:rsidRPr="001264A0">
              <w:rPr>
                <w:rFonts w:ascii="Times New Roman" w:hAnsi="Times New Roman" w:cs="Times New Roman"/>
                <w:sz w:val="20"/>
                <w:szCs w:val="20"/>
              </w:rPr>
              <w:t xml:space="preserve"> многоквартирного дома</w:t>
            </w:r>
            <w:r w:rsidRPr="001264A0">
              <w:rPr>
                <w:rFonts w:ascii="Times New Roman" w:hAnsi="Times New Roman" w:cs="Times New Roman"/>
                <w:sz w:val="20"/>
                <w:szCs w:val="20"/>
              </w:rPr>
              <w:t xml:space="preserve"> и (или) иного объекта недвижимости, за исключением привлечения денежных средств на основании договоров.</w:t>
            </w:r>
          </w:p>
        </w:tc>
        <w:tc>
          <w:tcPr>
            <w:tcW w:w="5528" w:type="dxa"/>
          </w:tcPr>
          <w:p w:rsidR="00DF741D" w:rsidRPr="001264A0" w:rsidRDefault="00E41C3E"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Договоры</w:t>
            </w:r>
            <w:r w:rsidR="00DF741D" w:rsidRPr="001264A0">
              <w:rPr>
                <w:rFonts w:ascii="Times New Roman" w:hAnsi="Times New Roman" w:cs="Times New Roman"/>
                <w:sz w:val="20"/>
                <w:szCs w:val="20"/>
              </w:rPr>
              <w:t xml:space="preserve"> займа</w:t>
            </w:r>
          </w:p>
        </w:tc>
      </w:tr>
    </w:tbl>
    <w:p w:rsidR="00DF741D" w:rsidRPr="001264A0" w:rsidRDefault="00DF741D" w:rsidP="00F432D4">
      <w:pPr>
        <w:spacing w:after="0" w:line="240" w:lineRule="auto"/>
        <w:jc w:val="both"/>
        <w:rPr>
          <w:rFonts w:ascii="Times New Roman" w:hAnsi="Times New Roman" w:cs="Times New Roman"/>
          <w:b/>
          <w:bCs/>
          <w:sz w:val="20"/>
          <w:szCs w:val="20"/>
        </w:rPr>
      </w:pPr>
      <w:r w:rsidRPr="001264A0">
        <w:rPr>
          <w:rFonts w:ascii="Times New Roman" w:hAnsi="Times New Roman" w:cs="Times New Roman"/>
          <w:b/>
          <w:bCs/>
          <w:sz w:val="20"/>
          <w:szCs w:val="20"/>
        </w:rPr>
        <w:t>По требованию участника долевого строительства застройщик обязан представить:</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F741D" w:rsidRPr="001264A0" w:rsidTr="001264A0">
        <w:tc>
          <w:tcPr>
            <w:tcW w:w="10632" w:type="dxa"/>
          </w:tcPr>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1. Разрешение на строительство;</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2. Технико-экономическое обоснование проекта строительства многоквартирного дома и (или) иного объекта недвижимости</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3. Заключение государственной экспертизы проектной документации</w:t>
            </w:r>
            <w:r w:rsidR="00977F51" w:rsidRPr="001264A0">
              <w:rPr>
                <w:rFonts w:ascii="Times New Roman" w:hAnsi="Times New Roman" w:cs="Times New Roman"/>
                <w:sz w:val="20"/>
                <w:szCs w:val="20"/>
              </w:rPr>
              <w:t>, если проведение такой экспертизы установлено федеральным законом</w:t>
            </w:r>
            <w:r w:rsidRPr="001264A0">
              <w:rPr>
                <w:rFonts w:ascii="Times New Roman" w:hAnsi="Times New Roman" w:cs="Times New Roman"/>
                <w:sz w:val="20"/>
                <w:szCs w:val="20"/>
              </w:rPr>
              <w:t>;</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4. Проектную документацию, включающую в себя все внесенные</w:t>
            </w:r>
            <w:r w:rsidR="00B60008" w:rsidRPr="001264A0">
              <w:rPr>
                <w:rFonts w:ascii="Times New Roman" w:hAnsi="Times New Roman" w:cs="Times New Roman"/>
                <w:sz w:val="20"/>
                <w:szCs w:val="20"/>
              </w:rPr>
              <w:t xml:space="preserve"> в нее</w:t>
            </w:r>
            <w:r w:rsidRPr="001264A0">
              <w:rPr>
                <w:rFonts w:ascii="Times New Roman" w:hAnsi="Times New Roman" w:cs="Times New Roman"/>
                <w:sz w:val="20"/>
                <w:szCs w:val="20"/>
              </w:rPr>
              <w:t xml:space="preserve"> изменения;</w:t>
            </w:r>
          </w:p>
          <w:p w:rsidR="00DF741D" w:rsidRPr="001264A0" w:rsidRDefault="00DF741D" w:rsidP="00F432D4">
            <w:pPr>
              <w:spacing w:after="0" w:line="240" w:lineRule="auto"/>
              <w:jc w:val="both"/>
              <w:rPr>
                <w:rFonts w:ascii="Times New Roman" w:hAnsi="Times New Roman" w:cs="Times New Roman"/>
                <w:sz w:val="20"/>
                <w:szCs w:val="20"/>
              </w:rPr>
            </w:pPr>
            <w:r w:rsidRPr="001264A0">
              <w:rPr>
                <w:rFonts w:ascii="Times New Roman" w:hAnsi="Times New Roman" w:cs="Times New Roman"/>
                <w:sz w:val="20"/>
                <w:szCs w:val="20"/>
              </w:rPr>
              <w:t>5. Документы, подтверждающие права застройщика на земельный участок.</w:t>
            </w:r>
          </w:p>
        </w:tc>
      </w:tr>
    </w:tbl>
    <w:p w:rsidR="00DF741D" w:rsidRPr="001264A0" w:rsidRDefault="00DF741D" w:rsidP="00F432D4">
      <w:pPr>
        <w:tabs>
          <w:tab w:val="left" w:pos="3582"/>
        </w:tabs>
        <w:jc w:val="both"/>
        <w:rPr>
          <w:rFonts w:ascii="Times New Roman" w:hAnsi="Times New Roman" w:cs="Times New Roman"/>
          <w:sz w:val="20"/>
          <w:szCs w:val="20"/>
        </w:rPr>
      </w:pPr>
    </w:p>
    <w:sectPr w:rsidR="00DF741D" w:rsidRPr="001264A0" w:rsidSect="00BE532C">
      <w:pgSz w:w="11906" w:h="16838"/>
      <w:pgMar w:top="56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B74"/>
    <w:multiLevelType w:val="hybridMultilevel"/>
    <w:tmpl w:val="CFCEA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D71A5A"/>
    <w:multiLevelType w:val="hybridMultilevel"/>
    <w:tmpl w:val="CED0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A6796"/>
    <w:multiLevelType w:val="hybridMultilevel"/>
    <w:tmpl w:val="7316A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2713C1"/>
    <w:multiLevelType w:val="hybridMultilevel"/>
    <w:tmpl w:val="3E5E2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7E4F87"/>
    <w:rsid w:val="00005AA8"/>
    <w:rsid w:val="0000640A"/>
    <w:rsid w:val="00007EF9"/>
    <w:rsid w:val="00016926"/>
    <w:rsid w:val="00020602"/>
    <w:rsid w:val="00037115"/>
    <w:rsid w:val="00040434"/>
    <w:rsid w:val="0004096B"/>
    <w:rsid w:val="00042FA7"/>
    <w:rsid w:val="0004440F"/>
    <w:rsid w:val="00045389"/>
    <w:rsid w:val="00055B87"/>
    <w:rsid w:val="00063F46"/>
    <w:rsid w:val="00066E00"/>
    <w:rsid w:val="0007118D"/>
    <w:rsid w:val="0007154D"/>
    <w:rsid w:val="00074D09"/>
    <w:rsid w:val="000871E3"/>
    <w:rsid w:val="0009339B"/>
    <w:rsid w:val="000948A4"/>
    <w:rsid w:val="0009508A"/>
    <w:rsid w:val="00096145"/>
    <w:rsid w:val="00097156"/>
    <w:rsid w:val="000A2C24"/>
    <w:rsid w:val="000A2DB7"/>
    <w:rsid w:val="000A3423"/>
    <w:rsid w:val="000A54F7"/>
    <w:rsid w:val="000B6256"/>
    <w:rsid w:val="000B6B2D"/>
    <w:rsid w:val="000D4D86"/>
    <w:rsid w:val="000E607B"/>
    <w:rsid w:val="000F763A"/>
    <w:rsid w:val="00100D28"/>
    <w:rsid w:val="00103BC8"/>
    <w:rsid w:val="00105791"/>
    <w:rsid w:val="00106783"/>
    <w:rsid w:val="001069A7"/>
    <w:rsid w:val="00112D52"/>
    <w:rsid w:val="001137B9"/>
    <w:rsid w:val="0011489C"/>
    <w:rsid w:val="0011620A"/>
    <w:rsid w:val="0012366F"/>
    <w:rsid w:val="00124C9E"/>
    <w:rsid w:val="001264A0"/>
    <w:rsid w:val="00126587"/>
    <w:rsid w:val="00133443"/>
    <w:rsid w:val="00136659"/>
    <w:rsid w:val="00140E38"/>
    <w:rsid w:val="00151137"/>
    <w:rsid w:val="001533D6"/>
    <w:rsid w:val="001536E1"/>
    <w:rsid w:val="001623CD"/>
    <w:rsid w:val="001732D2"/>
    <w:rsid w:val="00173881"/>
    <w:rsid w:val="001748DA"/>
    <w:rsid w:val="0018303D"/>
    <w:rsid w:val="00190084"/>
    <w:rsid w:val="00191576"/>
    <w:rsid w:val="001934BB"/>
    <w:rsid w:val="001A101E"/>
    <w:rsid w:val="001A1348"/>
    <w:rsid w:val="001A5193"/>
    <w:rsid w:val="001A6E2D"/>
    <w:rsid w:val="001B65A4"/>
    <w:rsid w:val="001D604B"/>
    <w:rsid w:val="001E0513"/>
    <w:rsid w:val="001E5CCB"/>
    <w:rsid w:val="001F0C5D"/>
    <w:rsid w:val="001F16D4"/>
    <w:rsid w:val="001F205E"/>
    <w:rsid w:val="001F26F8"/>
    <w:rsid w:val="001F2AC9"/>
    <w:rsid w:val="002050F7"/>
    <w:rsid w:val="00211A3D"/>
    <w:rsid w:val="00211A63"/>
    <w:rsid w:val="00236E20"/>
    <w:rsid w:val="002411AD"/>
    <w:rsid w:val="00243852"/>
    <w:rsid w:val="0024394B"/>
    <w:rsid w:val="00256A9E"/>
    <w:rsid w:val="00261E33"/>
    <w:rsid w:val="0027441B"/>
    <w:rsid w:val="00276C74"/>
    <w:rsid w:val="002777F0"/>
    <w:rsid w:val="00282715"/>
    <w:rsid w:val="00285582"/>
    <w:rsid w:val="0028765E"/>
    <w:rsid w:val="0029171E"/>
    <w:rsid w:val="00295FBD"/>
    <w:rsid w:val="002A0595"/>
    <w:rsid w:val="002A11EB"/>
    <w:rsid w:val="002A1251"/>
    <w:rsid w:val="002A2254"/>
    <w:rsid w:val="002A35B1"/>
    <w:rsid w:val="002A575B"/>
    <w:rsid w:val="002A6894"/>
    <w:rsid w:val="002C00FE"/>
    <w:rsid w:val="002C12FE"/>
    <w:rsid w:val="002C640D"/>
    <w:rsid w:val="002C7E96"/>
    <w:rsid w:val="002D58DB"/>
    <w:rsid w:val="002E0712"/>
    <w:rsid w:val="002E4020"/>
    <w:rsid w:val="002F579C"/>
    <w:rsid w:val="003069EB"/>
    <w:rsid w:val="00310713"/>
    <w:rsid w:val="00311D63"/>
    <w:rsid w:val="00314D45"/>
    <w:rsid w:val="00315BD8"/>
    <w:rsid w:val="00332C58"/>
    <w:rsid w:val="00345F0B"/>
    <w:rsid w:val="00346242"/>
    <w:rsid w:val="00353382"/>
    <w:rsid w:val="003551F5"/>
    <w:rsid w:val="00364CDA"/>
    <w:rsid w:val="00366177"/>
    <w:rsid w:val="0036671C"/>
    <w:rsid w:val="0036701F"/>
    <w:rsid w:val="00373EA9"/>
    <w:rsid w:val="00375AF0"/>
    <w:rsid w:val="00377AA6"/>
    <w:rsid w:val="00385559"/>
    <w:rsid w:val="00394885"/>
    <w:rsid w:val="003A59AA"/>
    <w:rsid w:val="003A6DE8"/>
    <w:rsid w:val="003B55E9"/>
    <w:rsid w:val="003B6168"/>
    <w:rsid w:val="003C60E9"/>
    <w:rsid w:val="003D6EDA"/>
    <w:rsid w:val="003F12D6"/>
    <w:rsid w:val="003F16BF"/>
    <w:rsid w:val="003F6F1D"/>
    <w:rsid w:val="004060FB"/>
    <w:rsid w:val="004123E4"/>
    <w:rsid w:val="00416629"/>
    <w:rsid w:val="004168FF"/>
    <w:rsid w:val="00423EBE"/>
    <w:rsid w:val="004242C4"/>
    <w:rsid w:val="00425754"/>
    <w:rsid w:val="004360D2"/>
    <w:rsid w:val="004411B3"/>
    <w:rsid w:val="00452868"/>
    <w:rsid w:val="00460BE5"/>
    <w:rsid w:val="00461E3C"/>
    <w:rsid w:val="00471C08"/>
    <w:rsid w:val="0047436F"/>
    <w:rsid w:val="00475426"/>
    <w:rsid w:val="00480B99"/>
    <w:rsid w:val="00482555"/>
    <w:rsid w:val="004845E6"/>
    <w:rsid w:val="00486BE3"/>
    <w:rsid w:val="00486EB0"/>
    <w:rsid w:val="004916C7"/>
    <w:rsid w:val="004A6B8B"/>
    <w:rsid w:val="004A7E2D"/>
    <w:rsid w:val="004C3DBB"/>
    <w:rsid w:val="004C5FCF"/>
    <w:rsid w:val="004C7A97"/>
    <w:rsid w:val="004D2B4D"/>
    <w:rsid w:val="004D3313"/>
    <w:rsid w:val="004D528D"/>
    <w:rsid w:val="004D5C65"/>
    <w:rsid w:val="004D61B5"/>
    <w:rsid w:val="004E59BB"/>
    <w:rsid w:val="004F14BC"/>
    <w:rsid w:val="004F22FA"/>
    <w:rsid w:val="004F2358"/>
    <w:rsid w:val="004F522E"/>
    <w:rsid w:val="004F56CC"/>
    <w:rsid w:val="004F682B"/>
    <w:rsid w:val="00507E1E"/>
    <w:rsid w:val="00514F77"/>
    <w:rsid w:val="00523C91"/>
    <w:rsid w:val="005511BA"/>
    <w:rsid w:val="00564EB3"/>
    <w:rsid w:val="005672B2"/>
    <w:rsid w:val="005801AC"/>
    <w:rsid w:val="00583AAF"/>
    <w:rsid w:val="00583FC9"/>
    <w:rsid w:val="005931FE"/>
    <w:rsid w:val="00597FD6"/>
    <w:rsid w:val="005A1C94"/>
    <w:rsid w:val="005A2638"/>
    <w:rsid w:val="005A4FA4"/>
    <w:rsid w:val="005B345D"/>
    <w:rsid w:val="005B5FEC"/>
    <w:rsid w:val="005D134E"/>
    <w:rsid w:val="005D222D"/>
    <w:rsid w:val="005E0F16"/>
    <w:rsid w:val="005E1F0F"/>
    <w:rsid w:val="005F45B7"/>
    <w:rsid w:val="005F683E"/>
    <w:rsid w:val="00602D5E"/>
    <w:rsid w:val="006068DF"/>
    <w:rsid w:val="00606926"/>
    <w:rsid w:val="0061482B"/>
    <w:rsid w:val="00615677"/>
    <w:rsid w:val="0061650E"/>
    <w:rsid w:val="0062015F"/>
    <w:rsid w:val="0062595A"/>
    <w:rsid w:val="00634B21"/>
    <w:rsid w:val="00635143"/>
    <w:rsid w:val="00640B07"/>
    <w:rsid w:val="00644350"/>
    <w:rsid w:val="00650A3C"/>
    <w:rsid w:val="006534A4"/>
    <w:rsid w:val="00662830"/>
    <w:rsid w:val="00667AAA"/>
    <w:rsid w:val="0067263E"/>
    <w:rsid w:val="00676277"/>
    <w:rsid w:val="006767BC"/>
    <w:rsid w:val="00677FA3"/>
    <w:rsid w:val="00680FC5"/>
    <w:rsid w:val="00683BE7"/>
    <w:rsid w:val="00691D93"/>
    <w:rsid w:val="00693A87"/>
    <w:rsid w:val="0069466A"/>
    <w:rsid w:val="00697ECC"/>
    <w:rsid w:val="006A0BF9"/>
    <w:rsid w:val="006A59DE"/>
    <w:rsid w:val="006B4E2E"/>
    <w:rsid w:val="006B70EE"/>
    <w:rsid w:val="006C3391"/>
    <w:rsid w:val="006D3E5D"/>
    <w:rsid w:val="006D7DBA"/>
    <w:rsid w:val="006E55F8"/>
    <w:rsid w:val="006E5C4B"/>
    <w:rsid w:val="006E68DD"/>
    <w:rsid w:val="0070005E"/>
    <w:rsid w:val="007018CC"/>
    <w:rsid w:val="00710948"/>
    <w:rsid w:val="00713D13"/>
    <w:rsid w:val="00720FC0"/>
    <w:rsid w:val="00730AFC"/>
    <w:rsid w:val="00734D3E"/>
    <w:rsid w:val="007609FB"/>
    <w:rsid w:val="00762AF7"/>
    <w:rsid w:val="00763687"/>
    <w:rsid w:val="00765D95"/>
    <w:rsid w:val="00776C5C"/>
    <w:rsid w:val="007811EE"/>
    <w:rsid w:val="007905A8"/>
    <w:rsid w:val="00792DA4"/>
    <w:rsid w:val="00796B56"/>
    <w:rsid w:val="007A46FC"/>
    <w:rsid w:val="007A4966"/>
    <w:rsid w:val="007B240B"/>
    <w:rsid w:val="007B3574"/>
    <w:rsid w:val="007B3D35"/>
    <w:rsid w:val="007C1AB2"/>
    <w:rsid w:val="007C1C43"/>
    <w:rsid w:val="007C442C"/>
    <w:rsid w:val="007C71C7"/>
    <w:rsid w:val="007D2AF9"/>
    <w:rsid w:val="007D341D"/>
    <w:rsid w:val="007D660D"/>
    <w:rsid w:val="007E4F87"/>
    <w:rsid w:val="007E576C"/>
    <w:rsid w:val="007E642F"/>
    <w:rsid w:val="007E657A"/>
    <w:rsid w:val="007F4140"/>
    <w:rsid w:val="007F7696"/>
    <w:rsid w:val="00800167"/>
    <w:rsid w:val="00800325"/>
    <w:rsid w:val="00802DE3"/>
    <w:rsid w:val="00803836"/>
    <w:rsid w:val="00806744"/>
    <w:rsid w:val="00806963"/>
    <w:rsid w:val="00811DCB"/>
    <w:rsid w:val="008147CF"/>
    <w:rsid w:val="00815E8C"/>
    <w:rsid w:val="00825703"/>
    <w:rsid w:val="008469B3"/>
    <w:rsid w:val="00854EC9"/>
    <w:rsid w:val="008554DB"/>
    <w:rsid w:val="00855FAA"/>
    <w:rsid w:val="00861AA0"/>
    <w:rsid w:val="008648A0"/>
    <w:rsid w:val="00873851"/>
    <w:rsid w:val="00877D81"/>
    <w:rsid w:val="00884851"/>
    <w:rsid w:val="00893ECB"/>
    <w:rsid w:val="00895C15"/>
    <w:rsid w:val="008A5157"/>
    <w:rsid w:val="008A6AB4"/>
    <w:rsid w:val="008B354F"/>
    <w:rsid w:val="008C6561"/>
    <w:rsid w:val="008D0B24"/>
    <w:rsid w:val="008D5B09"/>
    <w:rsid w:val="008E502E"/>
    <w:rsid w:val="008F1756"/>
    <w:rsid w:val="008F1BBC"/>
    <w:rsid w:val="008F489C"/>
    <w:rsid w:val="008F499F"/>
    <w:rsid w:val="00903C10"/>
    <w:rsid w:val="009050C9"/>
    <w:rsid w:val="00911F55"/>
    <w:rsid w:val="00912FD7"/>
    <w:rsid w:val="00915A19"/>
    <w:rsid w:val="0093564B"/>
    <w:rsid w:val="00950357"/>
    <w:rsid w:val="009559C4"/>
    <w:rsid w:val="00961783"/>
    <w:rsid w:val="0096486E"/>
    <w:rsid w:val="00975428"/>
    <w:rsid w:val="009758D2"/>
    <w:rsid w:val="00977F51"/>
    <w:rsid w:val="0098093B"/>
    <w:rsid w:val="00982299"/>
    <w:rsid w:val="00985E00"/>
    <w:rsid w:val="009879C5"/>
    <w:rsid w:val="00987C2B"/>
    <w:rsid w:val="009958B6"/>
    <w:rsid w:val="009A2121"/>
    <w:rsid w:val="009B418A"/>
    <w:rsid w:val="009B74B8"/>
    <w:rsid w:val="009C0340"/>
    <w:rsid w:val="009C0CD3"/>
    <w:rsid w:val="009C239F"/>
    <w:rsid w:val="009C2B8A"/>
    <w:rsid w:val="009D327D"/>
    <w:rsid w:val="009D3692"/>
    <w:rsid w:val="009E0232"/>
    <w:rsid w:val="009E2363"/>
    <w:rsid w:val="009E3661"/>
    <w:rsid w:val="00A07C5C"/>
    <w:rsid w:val="00A10EDB"/>
    <w:rsid w:val="00A167E6"/>
    <w:rsid w:val="00A17CF1"/>
    <w:rsid w:val="00A20026"/>
    <w:rsid w:val="00A210D7"/>
    <w:rsid w:val="00A23164"/>
    <w:rsid w:val="00A26621"/>
    <w:rsid w:val="00A3038A"/>
    <w:rsid w:val="00A555C1"/>
    <w:rsid w:val="00A55C90"/>
    <w:rsid w:val="00A617EA"/>
    <w:rsid w:val="00A6502D"/>
    <w:rsid w:val="00A734A7"/>
    <w:rsid w:val="00A76B05"/>
    <w:rsid w:val="00A80BC0"/>
    <w:rsid w:val="00A95512"/>
    <w:rsid w:val="00AA54EC"/>
    <w:rsid w:val="00AB36DE"/>
    <w:rsid w:val="00AB738F"/>
    <w:rsid w:val="00AC7B48"/>
    <w:rsid w:val="00AE1121"/>
    <w:rsid w:val="00AE5F9A"/>
    <w:rsid w:val="00B016FB"/>
    <w:rsid w:val="00B028AB"/>
    <w:rsid w:val="00B04A18"/>
    <w:rsid w:val="00B07D3F"/>
    <w:rsid w:val="00B1032B"/>
    <w:rsid w:val="00B150A2"/>
    <w:rsid w:val="00B25960"/>
    <w:rsid w:val="00B27B0A"/>
    <w:rsid w:val="00B30023"/>
    <w:rsid w:val="00B303DE"/>
    <w:rsid w:val="00B31D8B"/>
    <w:rsid w:val="00B43FB2"/>
    <w:rsid w:val="00B4779C"/>
    <w:rsid w:val="00B60008"/>
    <w:rsid w:val="00B65C41"/>
    <w:rsid w:val="00B71660"/>
    <w:rsid w:val="00B7426A"/>
    <w:rsid w:val="00B85BA6"/>
    <w:rsid w:val="00B97A61"/>
    <w:rsid w:val="00BA3744"/>
    <w:rsid w:val="00BA7A10"/>
    <w:rsid w:val="00BB0D80"/>
    <w:rsid w:val="00BB1065"/>
    <w:rsid w:val="00BB458F"/>
    <w:rsid w:val="00BB719D"/>
    <w:rsid w:val="00BC2FBA"/>
    <w:rsid w:val="00BD0822"/>
    <w:rsid w:val="00BD64E2"/>
    <w:rsid w:val="00BD6C25"/>
    <w:rsid w:val="00BE532C"/>
    <w:rsid w:val="00C0127F"/>
    <w:rsid w:val="00C02F12"/>
    <w:rsid w:val="00C04112"/>
    <w:rsid w:val="00C047D9"/>
    <w:rsid w:val="00C05D5D"/>
    <w:rsid w:val="00C0634A"/>
    <w:rsid w:val="00C15161"/>
    <w:rsid w:val="00C17617"/>
    <w:rsid w:val="00C22153"/>
    <w:rsid w:val="00C23725"/>
    <w:rsid w:val="00C2404F"/>
    <w:rsid w:val="00C3230A"/>
    <w:rsid w:val="00C344BE"/>
    <w:rsid w:val="00C3516A"/>
    <w:rsid w:val="00C367E5"/>
    <w:rsid w:val="00C41656"/>
    <w:rsid w:val="00C41CDF"/>
    <w:rsid w:val="00C43EFD"/>
    <w:rsid w:val="00C534BB"/>
    <w:rsid w:val="00C56953"/>
    <w:rsid w:val="00C64869"/>
    <w:rsid w:val="00C66F50"/>
    <w:rsid w:val="00CA0707"/>
    <w:rsid w:val="00CA0852"/>
    <w:rsid w:val="00CA1337"/>
    <w:rsid w:val="00CA7706"/>
    <w:rsid w:val="00CB2EA6"/>
    <w:rsid w:val="00CC41BE"/>
    <w:rsid w:val="00CD217B"/>
    <w:rsid w:val="00CE6F1E"/>
    <w:rsid w:val="00CF0A2F"/>
    <w:rsid w:val="00D06493"/>
    <w:rsid w:val="00D15C3B"/>
    <w:rsid w:val="00D24B43"/>
    <w:rsid w:val="00D26F42"/>
    <w:rsid w:val="00D34B49"/>
    <w:rsid w:val="00D474E4"/>
    <w:rsid w:val="00D50FE8"/>
    <w:rsid w:val="00D553D3"/>
    <w:rsid w:val="00D558C0"/>
    <w:rsid w:val="00D57051"/>
    <w:rsid w:val="00D609C0"/>
    <w:rsid w:val="00D6103E"/>
    <w:rsid w:val="00D63CB1"/>
    <w:rsid w:val="00D80162"/>
    <w:rsid w:val="00D85BE7"/>
    <w:rsid w:val="00D9746D"/>
    <w:rsid w:val="00DA4470"/>
    <w:rsid w:val="00DA4B22"/>
    <w:rsid w:val="00DB0171"/>
    <w:rsid w:val="00DB18AE"/>
    <w:rsid w:val="00DB3A74"/>
    <w:rsid w:val="00DC5C58"/>
    <w:rsid w:val="00DC740F"/>
    <w:rsid w:val="00DD0613"/>
    <w:rsid w:val="00DE0381"/>
    <w:rsid w:val="00DE1705"/>
    <w:rsid w:val="00DF741D"/>
    <w:rsid w:val="00E019C7"/>
    <w:rsid w:val="00E06951"/>
    <w:rsid w:val="00E07196"/>
    <w:rsid w:val="00E108DF"/>
    <w:rsid w:val="00E25E91"/>
    <w:rsid w:val="00E26AF2"/>
    <w:rsid w:val="00E349A0"/>
    <w:rsid w:val="00E41C3E"/>
    <w:rsid w:val="00E439C3"/>
    <w:rsid w:val="00E46561"/>
    <w:rsid w:val="00E4684B"/>
    <w:rsid w:val="00E6704C"/>
    <w:rsid w:val="00E72EFE"/>
    <w:rsid w:val="00E856E0"/>
    <w:rsid w:val="00E8656B"/>
    <w:rsid w:val="00E96099"/>
    <w:rsid w:val="00EA103E"/>
    <w:rsid w:val="00EB4412"/>
    <w:rsid w:val="00EB445A"/>
    <w:rsid w:val="00EC1148"/>
    <w:rsid w:val="00EC29FD"/>
    <w:rsid w:val="00ED4E83"/>
    <w:rsid w:val="00ED5383"/>
    <w:rsid w:val="00ED7200"/>
    <w:rsid w:val="00ED79E5"/>
    <w:rsid w:val="00ED7EC8"/>
    <w:rsid w:val="00EE0B96"/>
    <w:rsid w:val="00EE5AB4"/>
    <w:rsid w:val="00EE5F17"/>
    <w:rsid w:val="00EE7F34"/>
    <w:rsid w:val="00EF2BF4"/>
    <w:rsid w:val="00EF58E4"/>
    <w:rsid w:val="00F03E66"/>
    <w:rsid w:val="00F10736"/>
    <w:rsid w:val="00F11E32"/>
    <w:rsid w:val="00F13106"/>
    <w:rsid w:val="00F31861"/>
    <w:rsid w:val="00F37377"/>
    <w:rsid w:val="00F432D4"/>
    <w:rsid w:val="00F47A3F"/>
    <w:rsid w:val="00F532FA"/>
    <w:rsid w:val="00F552C0"/>
    <w:rsid w:val="00F61EB8"/>
    <w:rsid w:val="00F63006"/>
    <w:rsid w:val="00F73B16"/>
    <w:rsid w:val="00F77C3A"/>
    <w:rsid w:val="00F80F08"/>
    <w:rsid w:val="00F860AC"/>
    <w:rsid w:val="00F90D9A"/>
    <w:rsid w:val="00FA1A12"/>
    <w:rsid w:val="00FA789A"/>
    <w:rsid w:val="00FB1191"/>
    <w:rsid w:val="00FC03EF"/>
    <w:rsid w:val="00FC5EBF"/>
    <w:rsid w:val="00FD7A7D"/>
    <w:rsid w:val="00FE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3524">
      <w:bodyDiv w:val="1"/>
      <w:marLeft w:val="0"/>
      <w:marRight w:val="0"/>
      <w:marTop w:val="0"/>
      <w:marBottom w:val="0"/>
      <w:divBdr>
        <w:top w:val="none" w:sz="0" w:space="0" w:color="auto"/>
        <w:left w:val="none" w:sz="0" w:space="0" w:color="auto"/>
        <w:bottom w:val="none" w:sz="0" w:space="0" w:color="auto"/>
        <w:right w:val="none" w:sz="0" w:space="0" w:color="auto"/>
      </w:divBdr>
    </w:div>
    <w:div w:id="19461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stroy-z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AD82-2F27-409C-A622-1232CA37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7</Pages>
  <Words>2740</Words>
  <Characters>20044</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22739</CharactersWithSpaces>
  <SharedDoc>false</SharedDoc>
  <HLinks>
    <vt:vector size="6" baseType="variant">
      <vt:variant>
        <vt:i4>1966104</vt:i4>
      </vt:variant>
      <vt:variant>
        <vt:i4>0</vt:i4>
      </vt:variant>
      <vt:variant>
        <vt:i4>0</vt:i4>
      </vt:variant>
      <vt:variant>
        <vt:i4>5</vt:i4>
      </vt:variant>
      <vt:variant>
        <vt:lpwstr>http://www.investstroy-zs.ru/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Ulia</cp:lastModifiedBy>
  <cp:revision>68</cp:revision>
  <cp:lastPrinted>2016-04-11T11:46:00Z</cp:lastPrinted>
  <dcterms:created xsi:type="dcterms:W3CDTF">2012-03-13T05:02:00Z</dcterms:created>
  <dcterms:modified xsi:type="dcterms:W3CDTF">2016-05-30T07:11:00Z</dcterms:modified>
</cp:coreProperties>
</file>